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9E" w:rsidRDefault="00633F9E" w:rsidP="00633F9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бюджетное общеобразовательное учреждение</w:t>
      </w:r>
    </w:p>
    <w:p w:rsidR="004D53BC" w:rsidRDefault="00633F9E" w:rsidP="00633F9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«Школа № 51</w:t>
      </w:r>
      <w:r w:rsidR="004D53BC">
        <w:rPr>
          <w:bCs/>
          <w:sz w:val="28"/>
          <w:szCs w:val="28"/>
        </w:rPr>
        <w:t xml:space="preserve"> имени капитана второго ранга В.П.Щербакова</w:t>
      </w:r>
      <w:r>
        <w:rPr>
          <w:bCs/>
          <w:sz w:val="28"/>
          <w:szCs w:val="28"/>
        </w:rPr>
        <w:t xml:space="preserve">»  </w:t>
      </w:r>
    </w:p>
    <w:p w:rsidR="00633F9E" w:rsidRDefault="00633F9E" w:rsidP="00633F9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городского округа Самара </w:t>
      </w:r>
    </w:p>
    <w:p w:rsidR="00633F9E" w:rsidRDefault="00633F9E" w:rsidP="00633F9E">
      <w:pPr>
        <w:jc w:val="center"/>
        <w:rPr>
          <w:bCs/>
          <w:sz w:val="28"/>
          <w:szCs w:val="28"/>
        </w:rPr>
      </w:pPr>
    </w:p>
    <w:p w:rsidR="00633F9E" w:rsidRDefault="00633F9E" w:rsidP="00633F9E">
      <w:pPr>
        <w:jc w:val="center"/>
        <w:rPr>
          <w:b/>
          <w:bCs/>
          <w:sz w:val="28"/>
          <w:szCs w:val="28"/>
        </w:rPr>
      </w:pPr>
    </w:p>
    <w:p w:rsidR="00633F9E" w:rsidRDefault="00633F9E" w:rsidP="00633F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Р И К А З</w:t>
      </w:r>
    </w:p>
    <w:p w:rsidR="00295F7C" w:rsidRDefault="00295F7C" w:rsidP="00633F9E">
      <w:pPr>
        <w:jc w:val="center"/>
        <w:rPr>
          <w:b/>
          <w:bCs/>
          <w:sz w:val="28"/>
          <w:szCs w:val="28"/>
        </w:rPr>
      </w:pPr>
    </w:p>
    <w:p w:rsidR="00633F9E" w:rsidRPr="00986B7E" w:rsidRDefault="004D53BC" w:rsidP="00633F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1E42F1">
        <w:rPr>
          <w:b/>
          <w:bCs/>
          <w:sz w:val="28"/>
          <w:szCs w:val="28"/>
        </w:rPr>
        <w:t>.03.2025</w:t>
      </w:r>
      <w:bookmarkStart w:id="0" w:name="_GoBack"/>
      <w:bookmarkEnd w:id="0"/>
      <w:r w:rsidR="00633F9E" w:rsidRPr="00986B7E">
        <w:rPr>
          <w:b/>
          <w:bCs/>
          <w:sz w:val="28"/>
          <w:szCs w:val="28"/>
        </w:rPr>
        <w:t xml:space="preserve">г.                                                                                   №  </w:t>
      </w:r>
      <w:r>
        <w:rPr>
          <w:b/>
          <w:bCs/>
          <w:sz w:val="28"/>
          <w:szCs w:val="28"/>
        </w:rPr>
        <w:t>34</w:t>
      </w:r>
      <w:r w:rsidR="00633F9E" w:rsidRPr="00986B7E">
        <w:rPr>
          <w:b/>
          <w:bCs/>
          <w:sz w:val="28"/>
          <w:szCs w:val="28"/>
        </w:rPr>
        <w:t xml:space="preserve">- </w:t>
      </w:r>
      <w:proofErr w:type="spellStart"/>
      <w:r w:rsidR="00633F9E" w:rsidRPr="00986B7E">
        <w:rPr>
          <w:b/>
          <w:bCs/>
          <w:sz w:val="28"/>
          <w:szCs w:val="28"/>
        </w:rPr>
        <w:t>о.д</w:t>
      </w:r>
      <w:proofErr w:type="spellEnd"/>
      <w:r w:rsidR="00633F9E" w:rsidRPr="00986B7E">
        <w:rPr>
          <w:b/>
          <w:bCs/>
          <w:sz w:val="28"/>
          <w:szCs w:val="28"/>
        </w:rPr>
        <w:t>.</w:t>
      </w:r>
    </w:p>
    <w:p w:rsidR="00633F9E" w:rsidRDefault="00633F9E" w:rsidP="00633F9E">
      <w:pPr>
        <w:jc w:val="center"/>
        <w:rPr>
          <w:sz w:val="28"/>
          <w:szCs w:val="28"/>
        </w:rPr>
      </w:pPr>
    </w:p>
    <w:p w:rsidR="00295F7C" w:rsidRDefault="00295F7C" w:rsidP="00633F9E">
      <w:pPr>
        <w:jc w:val="center"/>
        <w:rPr>
          <w:sz w:val="28"/>
          <w:szCs w:val="28"/>
        </w:rPr>
      </w:pPr>
    </w:p>
    <w:p w:rsidR="00633F9E" w:rsidRPr="00F14E75" w:rsidRDefault="00633F9E" w:rsidP="00633F9E">
      <w:pPr>
        <w:jc w:val="center"/>
        <w:rPr>
          <w:b/>
        </w:rPr>
      </w:pPr>
      <w:r w:rsidRPr="00F14E75">
        <w:rPr>
          <w:b/>
        </w:rPr>
        <w:t>О проведении Всероссийских проверочных работ</w:t>
      </w:r>
    </w:p>
    <w:p w:rsidR="00633F9E" w:rsidRPr="00F14E75" w:rsidRDefault="00633F9E" w:rsidP="00633F9E">
      <w:pPr>
        <w:jc w:val="center"/>
      </w:pPr>
    </w:p>
    <w:p w:rsidR="00295F7C" w:rsidRPr="00F14E75" w:rsidRDefault="00B42229" w:rsidP="00295F7C">
      <w:pPr>
        <w:pStyle w:val="a3"/>
        <w:spacing w:line="360" w:lineRule="auto"/>
        <w:ind w:left="180" w:right="156" w:firstLine="360"/>
        <w:jc w:val="both"/>
        <w:rPr>
          <w:sz w:val="24"/>
          <w:szCs w:val="24"/>
        </w:rPr>
      </w:pPr>
      <w:r w:rsidRPr="00F14E75">
        <w:rPr>
          <w:sz w:val="24"/>
          <w:szCs w:val="24"/>
        </w:rPr>
        <w:t xml:space="preserve">         </w:t>
      </w:r>
      <w:proofErr w:type="gramStart"/>
      <w:r w:rsidR="00E700D2" w:rsidRPr="00F14E75">
        <w:rPr>
          <w:sz w:val="24"/>
          <w:szCs w:val="24"/>
        </w:rPr>
        <w:t>В соответствии с распоряжением министерства образования</w:t>
      </w:r>
      <w:r w:rsidR="004D53BC">
        <w:rPr>
          <w:sz w:val="24"/>
          <w:szCs w:val="24"/>
        </w:rPr>
        <w:t xml:space="preserve"> и науки Самарской области от 25.02.2025 № 288</w:t>
      </w:r>
      <w:r w:rsidR="00E700D2" w:rsidRPr="00F14E75">
        <w:rPr>
          <w:sz w:val="24"/>
          <w:szCs w:val="24"/>
        </w:rPr>
        <w:t>-р «О проведении Всероссийских проверочных работ на тер</w:t>
      </w:r>
      <w:r w:rsidR="004D53BC">
        <w:rPr>
          <w:sz w:val="24"/>
          <w:szCs w:val="24"/>
        </w:rPr>
        <w:t>ритории Самарской области в 2024/2025 учебном</w:t>
      </w:r>
      <w:r w:rsidR="00E700D2" w:rsidRPr="00F14E75">
        <w:rPr>
          <w:sz w:val="24"/>
          <w:szCs w:val="24"/>
        </w:rPr>
        <w:t xml:space="preserve"> году» и на основании приказа Самарского управления министерства образования </w:t>
      </w:r>
      <w:r w:rsidR="004D53BC">
        <w:rPr>
          <w:sz w:val="24"/>
          <w:szCs w:val="24"/>
        </w:rPr>
        <w:t>и науки Самарской области  №  123</w:t>
      </w:r>
      <w:r w:rsidR="00E700D2" w:rsidRPr="00F14E75">
        <w:rPr>
          <w:sz w:val="24"/>
          <w:szCs w:val="24"/>
        </w:rPr>
        <w:t>-од от 0</w:t>
      </w:r>
      <w:r w:rsidR="004D53BC">
        <w:rPr>
          <w:sz w:val="24"/>
          <w:szCs w:val="24"/>
        </w:rPr>
        <w:t>6.03.2025</w:t>
      </w:r>
      <w:r w:rsidR="00E700D2" w:rsidRPr="00F14E75">
        <w:rPr>
          <w:sz w:val="24"/>
          <w:szCs w:val="24"/>
        </w:rPr>
        <w:t>г. «</w:t>
      </w:r>
      <w:r w:rsidR="00E700D2" w:rsidRPr="00F14E75">
        <w:rPr>
          <w:bCs/>
          <w:sz w:val="24"/>
          <w:szCs w:val="24"/>
        </w:rPr>
        <w:t>О проведении Всерос</w:t>
      </w:r>
      <w:r w:rsidR="004D53BC">
        <w:rPr>
          <w:bCs/>
          <w:sz w:val="24"/>
          <w:szCs w:val="24"/>
        </w:rPr>
        <w:t>сийских проверочных работ в 2025</w:t>
      </w:r>
      <w:r w:rsidR="00E700D2" w:rsidRPr="00F14E75">
        <w:rPr>
          <w:bCs/>
          <w:sz w:val="24"/>
          <w:szCs w:val="24"/>
        </w:rPr>
        <w:t xml:space="preserve"> году на территории г.о. Самара</w:t>
      </w:r>
      <w:r w:rsidR="00E700D2" w:rsidRPr="00F14E75">
        <w:rPr>
          <w:sz w:val="24"/>
          <w:szCs w:val="24"/>
        </w:rPr>
        <w:t>»</w:t>
      </w:r>
      <w:proofErr w:type="gramEnd"/>
    </w:p>
    <w:p w:rsidR="00E700D2" w:rsidRPr="00295F7C" w:rsidRDefault="00295F7C" w:rsidP="00E700D2">
      <w:pPr>
        <w:pStyle w:val="a3"/>
        <w:spacing w:before="1"/>
        <w:ind w:left="540"/>
        <w:jc w:val="both"/>
        <w:rPr>
          <w:b/>
          <w:spacing w:val="-5"/>
        </w:rPr>
      </w:pPr>
      <w:r w:rsidRPr="00295F7C">
        <w:rPr>
          <w:b/>
        </w:rPr>
        <w:t xml:space="preserve">                                          </w:t>
      </w:r>
      <w:proofErr w:type="gramStart"/>
      <w:r w:rsidR="00E700D2" w:rsidRPr="00295F7C">
        <w:rPr>
          <w:b/>
        </w:rPr>
        <w:t>п</w:t>
      </w:r>
      <w:proofErr w:type="gramEnd"/>
      <w:r w:rsidR="00E700D2" w:rsidRPr="00295F7C">
        <w:rPr>
          <w:b/>
        </w:rPr>
        <w:t xml:space="preserve"> р и</w:t>
      </w:r>
      <w:r w:rsidR="00E700D2" w:rsidRPr="00295F7C">
        <w:rPr>
          <w:b/>
          <w:spacing w:val="-3"/>
        </w:rPr>
        <w:t xml:space="preserve"> </w:t>
      </w:r>
      <w:r w:rsidR="00E700D2" w:rsidRPr="00295F7C">
        <w:rPr>
          <w:b/>
        </w:rPr>
        <w:t>к а з</w:t>
      </w:r>
      <w:r w:rsidR="00E700D2" w:rsidRPr="00295F7C">
        <w:rPr>
          <w:b/>
          <w:spacing w:val="-1"/>
        </w:rPr>
        <w:t xml:space="preserve"> </w:t>
      </w:r>
      <w:r w:rsidR="00E700D2" w:rsidRPr="00295F7C">
        <w:rPr>
          <w:b/>
        </w:rPr>
        <w:t>ы в</w:t>
      </w:r>
      <w:r w:rsidR="00E700D2" w:rsidRPr="00295F7C">
        <w:rPr>
          <w:b/>
          <w:spacing w:val="-2"/>
        </w:rPr>
        <w:t xml:space="preserve"> </w:t>
      </w:r>
      <w:r w:rsidR="00E700D2" w:rsidRPr="00295F7C">
        <w:rPr>
          <w:b/>
        </w:rPr>
        <w:t xml:space="preserve">а </w:t>
      </w:r>
      <w:r w:rsidR="00E700D2" w:rsidRPr="00295F7C">
        <w:rPr>
          <w:b/>
          <w:spacing w:val="-5"/>
        </w:rPr>
        <w:t>ю:</w:t>
      </w:r>
    </w:p>
    <w:p w:rsidR="00F14E75" w:rsidRDefault="00F14E75" w:rsidP="00F14E75">
      <w:pPr>
        <w:pStyle w:val="1"/>
        <w:tabs>
          <w:tab w:val="left" w:pos="-540"/>
        </w:tabs>
        <w:spacing w:line="100" w:lineRule="atLeast"/>
        <w:ind w:left="0" w:firstLine="283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1. Провести Всероссийские проверочные работы (далее – ВПР) в соответствии с планом-графиком (приложение 1).</w:t>
      </w:r>
    </w:p>
    <w:p w:rsidR="00F14E75" w:rsidRDefault="00F14E75" w:rsidP="00F14E75">
      <w:pPr>
        <w:ind w:firstLine="283"/>
        <w:jc w:val="both"/>
      </w:pPr>
      <w:r>
        <w:t>2. Назначить организаторами в аудиториях:</w:t>
      </w:r>
    </w:p>
    <w:p w:rsidR="00F14E75" w:rsidRDefault="00F14E75" w:rsidP="00F14E75">
      <w:pPr>
        <w:ind w:firstLine="283"/>
        <w:jc w:val="both"/>
      </w:pPr>
      <w:r>
        <w:t xml:space="preserve">- в 4 классе: </w:t>
      </w:r>
      <w:r w:rsidR="004D53BC">
        <w:t>Авдееву Е.А. учителя истории, Шапкину Е.Ю., учителя географии</w:t>
      </w:r>
      <w:r>
        <w:t xml:space="preserve">; </w:t>
      </w:r>
    </w:p>
    <w:p w:rsidR="00F14E75" w:rsidRDefault="004D53BC" w:rsidP="00F14E75">
      <w:pPr>
        <w:ind w:firstLine="283"/>
        <w:jc w:val="both"/>
      </w:pPr>
      <w:r>
        <w:t>- в 5-8, 10</w:t>
      </w:r>
      <w:r w:rsidR="00F14E75">
        <w:t xml:space="preserve"> классах: </w:t>
      </w:r>
      <w:proofErr w:type="spellStart"/>
      <w:r w:rsidR="00F14E75">
        <w:t>Альфутину</w:t>
      </w:r>
      <w:proofErr w:type="spellEnd"/>
      <w:r w:rsidR="00F14E75">
        <w:t xml:space="preserve"> Н.А., </w:t>
      </w:r>
      <w:proofErr w:type="spellStart"/>
      <w:r w:rsidR="00F14E75">
        <w:t>Поселеннову</w:t>
      </w:r>
      <w:proofErr w:type="spellEnd"/>
      <w:r w:rsidR="00F14E75">
        <w:t xml:space="preserve"> О.П., учителей начальных классов, </w:t>
      </w:r>
      <w:r>
        <w:t>Захарову О.Ф. учителя ИЗО</w:t>
      </w:r>
      <w:r w:rsidR="00F14E75">
        <w:t xml:space="preserve">, Огневу О.А., Михайлову Н.В., учителей иностранного языка, </w:t>
      </w:r>
      <w:r>
        <w:t>Шакурову Б.И., Неткачеву Е.В. учителей</w:t>
      </w:r>
      <w:r w:rsidR="00F14E75">
        <w:t xml:space="preserve"> русского языка, Жуйкова С.С., учителя физической культуры, </w:t>
      </w:r>
      <w:proofErr w:type="spellStart"/>
      <w:r w:rsidR="00F14E75">
        <w:t>зам</w:t>
      </w:r>
      <w:proofErr w:type="gramStart"/>
      <w:r w:rsidR="00F14E75">
        <w:t>.д</w:t>
      </w:r>
      <w:proofErr w:type="gramEnd"/>
      <w:r w:rsidR="00F14E75">
        <w:t>иректора</w:t>
      </w:r>
      <w:proofErr w:type="spellEnd"/>
      <w:r w:rsidR="00F14E75">
        <w:t xml:space="preserve"> по ВР </w:t>
      </w:r>
      <w:proofErr w:type="spellStart"/>
      <w:r w:rsidR="00F14E75">
        <w:t>Муравлёву</w:t>
      </w:r>
      <w:proofErr w:type="spellEnd"/>
      <w:r w:rsidR="00F14E75">
        <w:t xml:space="preserve"> Ю.В.</w:t>
      </w:r>
    </w:p>
    <w:p w:rsidR="00F14E75" w:rsidRDefault="00F14E75" w:rsidP="00F14E75">
      <w:pPr>
        <w:ind w:firstLine="283"/>
        <w:jc w:val="both"/>
      </w:pPr>
      <w:r>
        <w:t xml:space="preserve">2. В соответствии с порядком проведения ВПР провести проверочную работу в 4 классе </w:t>
      </w:r>
      <w:r w:rsidR="00CE2808">
        <w:t xml:space="preserve"> </w:t>
      </w:r>
      <w:r>
        <w:t>на следующих уроках:</w:t>
      </w:r>
    </w:p>
    <w:p w:rsidR="004D53BC" w:rsidRDefault="004D53BC" w:rsidP="004D53BC">
      <w:pPr>
        <w:pStyle w:val="1"/>
        <w:tabs>
          <w:tab w:val="left" w:pos="1440"/>
        </w:tabs>
        <w:spacing w:line="100" w:lineRule="atLeast"/>
        <w:ind w:left="0" w:firstLine="283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11.04.2025 на 2 уроке;</w:t>
      </w:r>
    </w:p>
    <w:p w:rsidR="00F14E75" w:rsidRDefault="004D53BC" w:rsidP="004D53BC">
      <w:pPr>
        <w:pStyle w:val="1"/>
        <w:tabs>
          <w:tab w:val="left" w:pos="1440"/>
        </w:tabs>
        <w:spacing w:line="100" w:lineRule="atLeast"/>
        <w:ind w:left="0" w:firstLine="283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 по русскому языку  15.04.2025</w:t>
      </w:r>
      <w:r w:rsidR="00F14E75">
        <w:rPr>
          <w:rFonts w:cs="Times New Roman"/>
          <w:color w:val="auto"/>
          <w:szCs w:val="24"/>
        </w:rPr>
        <w:t xml:space="preserve"> на  2  уроке;</w:t>
      </w:r>
    </w:p>
    <w:p w:rsidR="00F14E75" w:rsidRDefault="004D53BC" w:rsidP="00F14E75">
      <w:pPr>
        <w:pStyle w:val="1"/>
        <w:tabs>
          <w:tab w:val="left" w:pos="1440"/>
        </w:tabs>
        <w:spacing w:line="100" w:lineRule="atLeast"/>
        <w:ind w:left="0" w:firstLine="283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окружающему миру 17.04.2025</w:t>
      </w:r>
      <w:r w:rsidR="00F14E75">
        <w:rPr>
          <w:rFonts w:cs="Times New Roman"/>
          <w:color w:val="auto"/>
          <w:szCs w:val="24"/>
        </w:rPr>
        <w:t xml:space="preserve"> на 2 уроке.</w:t>
      </w:r>
    </w:p>
    <w:p w:rsidR="00F14E75" w:rsidRDefault="00F14E75" w:rsidP="00F14E75">
      <w:pPr>
        <w:ind w:firstLine="283"/>
        <w:jc w:val="both"/>
        <w:rPr>
          <w:spacing w:val="-2"/>
        </w:rPr>
      </w:pPr>
      <w:r>
        <w:t xml:space="preserve">3. Выделить для проведения ВПР </w:t>
      </w:r>
      <w:r w:rsidR="00994562">
        <w:t xml:space="preserve">в 4 классе </w:t>
      </w:r>
      <w:r>
        <w:t>следующие помещения:</w:t>
      </w:r>
    </w:p>
    <w:p w:rsidR="00F14E75" w:rsidRDefault="004D53BC" w:rsidP="00F14E75">
      <w:pPr>
        <w:ind w:firstLine="283"/>
        <w:jc w:val="both"/>
        <w:rPr>
          <w:spacing w:val="-2"/>
        </w:rPr>
      </w:pPr>
      <w:r>
        <w:rPr>
          <w:spacing w:val="-2"/>
        </w:rPr>
        <w:t>– по русскому языку   каб. 201, 210</w:t>
      </w:r>
      <w:r w:rsidR="00F14E75">
        <w:rPr>
          <w:spacing w:val="-2"/>
        </w:rPr>
        <w:t>;</w:t>
      </w:r>
    </w:p>
    <w:p w:rsidR="00F14E75" w:rsidRDefault="004D53BC" w:rsidP="00F14E75">
      <w:pPr>
        <w:ind w:firstLine="283"/>
        <w:jc w:val="both"/>
        <w:rPr>
          <w:spacing w:val="-2"/>
        </w:rPr>
      </w:pPr>
      <w:r>
        <w:rPr>
          <w:spacing w:val="-2"/>
        </w:rPr>
        <w:t>– по математике  каб. 201, 210</w:t>
      </w:r>
      <w:r w:rsidR="00F14E75">
        <w:rPr>
          <w:spacing w:val="-2"/>
        </w:rPr>
        <w:t>;</w:t>
      </w:r>
    </w:p>
    <w:p w:rsidR="00F14E75" w:rsidRDefault="004D53BC" w:rsidP="00F14E75">
      <w:pPr>
        <w:ind w:firstLine="283"/>
        <w:jc w:val="both"/>
      </w:pPr>
      <w:r>
        <w:rPr>
          <w:spacing w:val="-2"/>
        </w:rPr>
        <w:t>– по окружающему миру  каб. 201, 210.</w:t>
      </w:r>
    </w:p>
    <w:p w:rsidR="00F14E75" w:rsidRDefault="00F14E75" w:rsidP="00F14E75">
      <w:pPr>
        <w:pStyle w:val="1"/>
        <w:spacing w:line="100" w:lineRule="atLeast"/>
        <w:ind w:left="0" w:firstLine="283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4. В соответствии с порядком проведения ВПР провести проверочн</w:t>
      </w:r>
      <w:r w:rsidR="00994562">
        <w:rPr>
          <w:rFonts w:cs="Times New Roman"/>
          <w:color w:val="auto"/>
          <w:szCs w:val="24"/>
        </w:rPr>
        <w:t>ую работу в 5 классе</w:t>
      </w:r>
      <w:r>
        <w:rPr>
          <w:rFonts w:cs="Times New Roman"/>
          <w:color w:val="auto"/>
          <w:szCs w:val="24"/>
        </w:rPr>
        <w:t xml:space="preserve"> на следующих уроках:</w:t>
      </w:r>
    </w:p>
    <w:p w:rsidR="004D53BC" w:rsidRDefault="004D53BC" w:rsidP="004D53BC">
      <w:pPr>
        <w:pStyle w:val="1"/>
        <w:spacing w:line="100" w:lineRule="atLeast"/>
        <w:ind w:left="0" w:firstLine="283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(часть 1) 15.04.2025 на 2 уроке;</w:t>
      </w:r>
    </w:p>
    <w:p w:rsidR="004D53BC" w:rsidRDefault="004D53BC" w:rsidP="004D53BC">
      <w:pPr>
        <w:pStyle w:val="1"/>
        <w:spacing w:line="100" w:lineRule="atLeast"/>
        <w:ind w:left="0" w:firstLine="283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(часть 2) 15.04.2025 на 3 уроке;</w:t>
      </w:r>
    </w:p>
    <w:p w:rsidR="004D53BC" w:rsidRDefault="004D53BC" w:rsidP="004D53BC">
      <w:pPr>
        <w:pStyle w:val="1"/>
        <w:spacing w:line="100" w:lineRule="atLeast"/>
        <w:ind w:left="0" w:firstLine="283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17.04.2025 на 2 уроке.</w:t>
      </w:r>
    </w:p>
    <w:p w:rsidR="00F14E75" w:rsidRDefault="00915136" w:rsidP="00F14E75">
      <w:pPr>
        <w:pStyle w:val="1"/>
        <w:spacing w:line="100" w:lineRule="atLeast"/>
        <w:ind w:left="0" w:firstLine="283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</w:t>
      </w:r>
      <w:r w:rsidR="004D53BC">
        <w:rPr>
          <w:rFonts w:cs="Times New Roman"/>
          <w:color w:val="auto"/>
          <w:szCs w:val="24"/>
        </w:rPr>
        <w:t xml:space="preserve">предмет по выбору </w:t>
      </w:r>
      <w:r w:rsidR="00777CB9">
        <w:rPr>
          <w:rFonts w:cs="Times New Roman"/>
          <w:color w:val="auto"/>
          <w:szCs w:val="24"/>
        </w:rPr>
        <w:t xml:space="preserve">№1 </w:t>
      </w:r>
      <w:r w:rsidR="004D53BC">
        <w:rPr>
          <w:rFonts w:cs="Times New Roman"/>
          <w:color w:val="auto"/>
          <w:szCs w:val="24"/>
        </w:rPr>
        <w:t>22.04.2025</w:t>
      </w:r>
      <w:r w:rsidR="00F14E75">
        <w:rPr>
          <w:rFonts w:cs="Times New Roman"/>
          <w:color w:val="auto"/>
          <w:szCs w:val="24"/>
        </w:rPr>
        <w:t xml:space="preserve"> на 2 уроке;</w:t>
      </w:r>
    </w:p>
    <w:p w:rsidR="004D53BC" w:rsidRDefault="004D53BC" w:rsidP="00F14E75">
      <w:pPr>
        <w:ind w:firstLine="283"/>
        <w:jc w:val="both"/>
      </w:pPr>
      <w:r>
        <w:t xml:space="preserve">- предмет по выбору </w:t>
      </w:r>
      <w:r w:rsidR="00777CB9">
        <w:t xml:space="preserve">№2 </w:t>
      </w:r>
      <w:r>
        <w:t>24.04.2025 на 2 уроке;</w:t>
      </w:r>
    </w:p>
    <w:p w:rsidR="00F14E75" w:rsidRDefault="00F14E75" w:rsidP="00F14E75">
      <w:pPr>
        <w:ind w:firstLine="283"/>
        <w:jc w:val="both"/>
      </w:pPr>
      <w:r>
        <w:t>5. Выделит</w:t>
      </w:r>
      <w:r w:rsidR="00994562">
        <w:t>ь для проведения ВПР в 5 классе</w:t>
      </w:r>
      <w:r>
        <w:t xml:space="preserve"> следующие помещения:</w:t>
      </w:r>
    </w:p>
    <w:p w:rsidR="00F14E75" w:rsidRDefault="00F14E75" w:rsidP="00F14E75">
      <w:pPr>
        <w:ind w:firstLine="283"/>
        <w:jc w:val="both"/>
      </w:pPr>
      <w:r>
        <w:t xml:space="preserve">– по </w:t>
      </w:r>
      <w:r w:rsidR="004D53BC">
        <w:t>предметам по выбору,</w:t>
      </w:r>
      <w:r w:rsidR="00915136">
        <w:t xml:space="preserve"> математ</w:t>
      </w:r>
      <w:r w:rsidR="004D53BC">
        <w:t xml:space="preserve">ике, русскому языку </w:t>
      </w:r>
      <w:r w:rsidR="00915136">
        <w:t xml:space="preserve"> каб. 306</w:t>
      </w:r>
      <w:r w:rsidR="004D53BC">
        <w:t>, 308</w:t>
      </w:r>
    </w:p>
    <w:p w:rsidR="00F14E75" w:rsidRDefault="00F14E75" w:rsidP="00F14E75">
      <w:pPr>
        <w:pStyle w:val="1"/>
        <w:spacing w:line="100" w:lineRule="atLeast"/>
        <w:ind w:left="0" w:firstLine="283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6. В соответствии с порядком проведения ВПР провест</w:t>
      </w:r>
      <w:r w:rsidR="00994562">
        <w:rPr>
          <w:rFonts w:cs="Times New Roman"/>
          <w:color w:val="auto"/>
          <w:szCs w:val="24"/>
        </w:rPr>
        <w:t>и проверочную работу в 6 классе</w:t>
      </w:r>
      <w:r>
        <w:rPr>
          <w:rFonts w:cs="Times New Roman"/>
          <w:color w:val="auto"/>
          <w:szCs w:val="24"/>
        </w:rPr>
        <w:t xml:space="preserve"> на следующих уроках:</w:t>
      </w:r>
    </w:p>
    <w:p w:rsidR="00777CB9" w:rsidRDefault="00777CB9" w:rsidP="00777CB9">
      <w:pPr>
        <w:pStyle w:val="1"/>
        <w:spacing w:line="100" w:lineRule="atLeast"/>
        <w:ind w:left="0" w:firstLine="283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(часть 1) 15.04.2025 на 2 уроке;</w:t>
      </w:r>
    </w:p>
    <w:p w:rsidR="00777CB9" w:rsidRDefault="00777CB9" w:rsidP="00777CB9">
      <w:pPr>
        <w:pStyle w:val="1"/>
        <w:spacing w:line="100" w:lineRule="atLeast"/>
        <w:ind w:left="0" w:firstLine="283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 по математике (часть 2) 15.04.2025 на 3 уроке;</w:t>
      </w:r>
    </w:p>
    <w:p w:rsidR="00777CB9" w:rsidRDefault="00777CB9" w:rsidP="00777CB9">
      <w:pPr>
        <w:pStyle w:val="1"/>
        <w:spacing w:line="100" w:lineRule="atLeast"/>
        <w:ind w:left="0" w:firstLine="283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17.04.2025 на 2 уроке.</w:t>
      </w:r>
    </w:p>
    <w:p w:rsidR="00777CB9" w:rsidRDefault="00777CB9" w:rsidP="00777CB9">
      <w:pPr>
        <w:pStyle w:val="1"/>
        <w:spacing w:line="100" w:lineRule="atLeast"/>
        <w:ind w:left="0" w:firstLine="283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предмет по выбору №1 22.04.2025 на 2 уроке;</w:t>
      </w:r>
    </w:p>
    <w:p w:rsidR="00777CB9" w:rsidRDefault="00777CB9" w:rsidP="00777CB9">
      <w:pPr>
        <w:ind w:firstLine="283"/>
        <w:jc w:val="both"/>
      </w:pPr>
      <w:r>
        <w:t>- предмет по выбору №2 24.04.2025 на 2 уроке;</w:t>
      </w:r>
    </w:p>
    <w:p w:rsidR="00F14E75" w:rsidRDefault="00F14E75" w:rsidP="00F14E75">
      <w:pPr>
        <w:ind w:firstLine="283"/>
        <w:jc w:val="both"/>
      </w:pPr>
      <w:r>
        <w:t>7. Выделит</w:t>
      </w:r>
      <w:r w:rsidR="00994562">
        <w:t>ь для проведения ВПР в 6 классе</w:t>
      </w:r>
      <w:r>
        <w:t xml:space="preserve"> следующие помещения:</w:t>
      </w:r>
    </w:p>
    <w:p w:rsidR="00E871CF" w:rsidRDefault="00F14E75" w:rsidP="00F14E75">
      <w:pPr>
        <w:pStyle w:val="1"/>
        <w:spacing w:line="100" w:lineRule="atLeast"/>
        <w:ind w:left="0" w:firstLine="283"/>
      </w:pPr>
      <w:r>
        <w:rPr>
          <w:rFonts w:cs="Times New Roman"/>
          <w:color w:val="auto"/>
          <w:szCs w:val="24"/>
        </w:rPr>
        <w:t xml:space="preserve"> </w:t>
      </w:r>
      <w:r w:rsidR="00E871CF">
        <w:t>– по предметам по выбору, математике, русскому языку  каб. 305, 307</w:t>
      </w:r>
    </w:p>
    <w:p w:rsidR="00F14E75" w:rsidRDefault="00F14E75" w:rsidP="00F14E75">
      <w:pPr>
        <w:pStyle w:val="1"/>
        <w:spacing w:line="100" w:lineRule="atLeast"/>
        <w:ind w:left="0" w:firstLine="283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8. В соответствии с порядком проведения ВПР провест</w:t>
      </w:r>
      <w:r w:rsidR="00994562">
        <w:rPr>
          <w:rFonts w:cs="Times New Roman"/>
          <w:color w:val="auto"/>
          <w:szCs w:val="24"/>
        </w:rPr>
        <w:t>и проверочную работу в 7 классе</w:t>
      </w:r>
      <w:r>
        <w:rPr>
          <w:rFonts w:cs="Times New Roman"/>
          <w:color w:val="auto"/>
          <w:szCs w:val="24"/>
        </w:rPr>
        <w:t xml:space="preserve"> на следующих уроках:</w:t>
      </w:r>
    </w:p>
    <w:p w:rsidR="00777CB9" w:rsidRDefault="00777CB9" w:rsidP="00777CB9">
      <w:pPr>
        <w:pStyle w:val="1"/>
        <w:spacing w:line="100" w:lineRule="atLeast"/>
        <w:ind w:left="0" w:firstLine="283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(часть 1) 15.04.2025 на 2 уроке;</w:t>
      </w:r>
    </w:p>
    <w:p w:rsidR="00777CB9" w:rsidRDefault="00777CB9" w:rsidP="00777CB9">
      <w:pPr>
        <w:pStyle w:val="1"/>
        <w:spacing w:line="100" w:lineRule="atLeast"/>
        <w:ind w:left="0" w:firstLine="283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(часть 2) 15.04.2025 на 3 уроке;</w:t>
      </w:r>
    </w:p>
    <w:p w:rsidR="00777CB9" w:rsidRDefault="00777CB9" w:rsidP="00777CB9">
      <w:pPr>
        <w:pStyle w:val="1"/>
        <w:spacing w:line="100" w:lineRule="atLeast"/>
        <w:ind w:left="0" w:firstLine="283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17.04.2025 на 2 уроке.</w:t>
      </w:r>
    </w:p>
    <w:p w:rsidR="00777CB9" w:rsidRDefault="00777CB9" w:rsidP="00777CB9">
      <w:pPr>
        <w:pStyle w:val="1"/>
        <w:spacing w:line="100" w:lineRule="atLeast"/>
        <w:ind w:left="0" w:firstLine="283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предмет по выбору №1 22.04.2025 на 2 уроке;</w:t>
      </w:r>
    </w:p>
    <w:p w:rsidR="00777CB9" w:rsidRDefault="00777CB9" w:rsidP="00777CB9">
      <w:pPr>
        <w:ind w:firstLine="283"/>
        <w:jc w:val="both"/>
      </w:pPr>
      <w:r>
        <w:t>- предмет по выбору №2 24.04.2025 на 2 уроке;</w:t>
      </w:r>
    </w:p>
    <w:p w:rsidR="00F14E75" w:rsidRDefault="00F14E75" w:rsidP="00F14E75">
      <w:pPr>
        <w:ind w:firstLine="283"/>
        <w:jc w:val="both"/>
      </w:pPr>
      <w:r>
        <w:t>9. Выделить</w:t>
      </w:r>
      <w:r w:rsidR="00994562">
        <w:t xml:space="preserve"> для проведения ВПР в 7 классе</w:t>
      </w:r>
      <w:r>
        <w:t xml:space="preserve"> следующие помещения:</w:t>
      </w:r>
    </w:p>
    <w:p w:rsidR="00E871CF" w:rsidRDefault="00F14E75" w:rsidP="00F14E75">
      <w:pPr>
        <w:pStyle w:val="1"/>
        <w:spacing w:line="100" w:lineRule="atLeast"/>
        <w:ind w:left="0" w:firstLine="283"/>
      </w:pPr>
      <w:r>
        <w:rPr>
          <w:rFonts w:cs="Times New Roman"/>
          <w:color w:val="auto"/>
          <w:szCs w:val="24"/>
        </w:rPr>
        <w:t xml:space="preserve">– </w:t>
      </w:r>
      <w:r w:rsidR="00E871CF">
        <w:t>– по предметам по выбору, математике, русскому языку  каб. 302</w:t>
      </w:r>
    </w:p>
    <w:p w:rsidR="00F14E75" w:rsidRDefault="00F14E75" w:rsidP="00F14E75">
      <w:pPr>
        <w:pStyle w:val="1"/>
        <w:spacing w:line="100" w:lineRule="atLeast"/>
        <w:ind w:left="0" w:firstLine="283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10. В соответствии с порядком проведения ВПР провести проверочную работу </w:t>
      </w:r>
      <w:r w:rsidR="00994562">
        <w:rPr>
          <w:rFonts w:cs="Times New Roman"/>
          <w:color w:val="auto"/>
          <w:szCs w:val="24"/>
        </w:rPr>
        <w:t>в 8 классе</w:t>
      </w:r>
      <w:r>
        <w:rPr>
          <w:rFonts w:cs="Times New Roman"/>
          <w:color w:val="auto"/>
          <w:szCs w:val="24"/>
        </w:rPr>
        <w:t xml:space="preserve"> на следующих уроках:</w:t>
      </w:r>
    </w:p>
    <w:p w:rsidR="00777CB9" w:rsidRDefault="00777CB9" w:rsidP="00777CB9">
      <w:pPr>
        <w:pStyle w:val="1"/>
        <w:spacing w:line="100" w:lineRule="atLeast"/>
        <w:ind w:left="0" w:firstLine="283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(часть 1) 15.04.2025 на 2 уроке;</w:t>
      </w:r>
    </w:p>
    <w:p w:rsidR="00777CB9" w:rsidRDefault="00777CB9" w:rsidP="00777CB9">
      <w:pPr>
        <w:pStyle w:val="1"/>
        <w:spacing w:line="100" w:lineRule="atLeast"/>
        <w:ind w:left="0" w:firstLine="283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(часть 2) 15.04.2025 на 3 уроке;</w:t>
      </w:r>
    </w:p>
    <w:p w:rsidR="00777CB9" w:rsidRDefault="00777CB9" w:rsidP="00777CB9">
      <w:pPr>
        <w:pStyle w:val="1"/>
        <w:spacing w:line="100" w:lineRule="atLeast"/>
        <w:ind w:left="0" w:firstLine="283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17.04.2025 на 2 уроке.</w:t>
      </w:r>
    </w:p>
    <w:p w:rsidR="00777CB9" w:rsidRDefault="00777CB9" w:rsidP="00777CB9">
      <w:pPr>
        <w:pStyle w:val="1"/>
        <w:spacing w:line="100" w:lineRule="atLeast"/>
        <w:ind w:left="0" w:firstLine="283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предмет по выбору №1 22.04.2025 на 2 уроке;</w:t>
      </w:r>
    </w:p>
    <w:p w:rsidR="00777CB9" w:rsidRDefault="00777CB9" w:rsidP="00777CB9">
      <w:pPr>
        <w:ind w:firstLine="283"/>
        <w:jc w:val="both"/>
      </w:pPr>
      <w:r>
        <w:t>- предмет по выбору №2 24.04.2025 на 2 уроке;</w:t>
      </w:r>
    </w:p>
    <w:p w:rsidR="00F14E75" w:rsidRDefault="00F14E75" w:rsidP="00F14E75">
      <w:pPr>
        <w:ind w:firstLine="283"/>
        <w:jc w:val="both"/>
      </w:pPr>
      <w:r>
        <w:t>11. Выделит</w:t>
      </w:r>
      <w:r w:rsidR="00994562">
        <w:t>ь для проведения ВПР в 8 классе</w:t>
      </w:r>
      <w:r>
        <w:t xml:space="preserve"> следующие помещения:</w:t>
      </w:r>
    </w:p>
    <w:p w:rsidR="00F14E75" w:rsidRDefault="00E871CF" w:rsidP="00F14E75">
      <w:pPr>
        <w:pStyle w:val="1"/>
        <w:spacing w:line="100" w:lineRule="atLeast"/>
        <w:ind w:left="0" w:firstLine="283"/>
        <w:rPr>
          <w:rFonts w:cs="Times New Roman"/>
          <w:color w:val="auto"/>
          <w:szCs w:val="24"/>
        </w:rPr>
      </w:pPr>
      <w:r>
        <w:t xml:space="preserve">– по предметам по выбору, математике, русскому языку  каб. </w:t>
      </w:r>
      <w:r w:rsidR="00994562">
        <w:rPr>
          <w:rFonts w:cs="Times New Roman"/>
          <w:color w:val="auto"/>
          <w:szCs w:val="24"/>
        </w:rPr>
        <w:t>каб. 311</w:t>
      </w:r>
      <w:r w:rsidR="00F14E75">
        <w:rPr>
          <w:rFonts w:cs="Times New Roman"/>
          <w:color w:val="auto"/>
          <w:szCs w:val="24"/>
        </w:rPr>
        <w:t>.</w:t>
      </w:r>
    </w:p>
    <w:p w:rsidR="00994562" w:rsidRDefault="00994562" w:rsidP="00994562">
      <w:pPr>
        <w:pStyle w:val="1"/>
        <w:spacing w:line="100" w:lineRule="atLeast"/>
        <w:ind w:left="0" w:firstLine="283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12. В соответствии с порядком проведения ВПР</w:t>
      </w:r>
      <w:r w:rsidR="00777CB9">
        <w:rPr>
          <w:rFonts w:cs="Times New Roman"/>
          <w:color w:val="auto"/>
          <w:szCs w:val="24"/>
        </w:rPr>
        <w:t xml:space="preserve"> провести проверочную работу в 10</w:t>
      </w:r>
      <w:r>
        <w:rPr>
          <w:rFonts w:cs="Times New Roman"/>
          <w:color w:val="auto"/>
          <w:szCs w:val="24"/>
        </w:rPr>
        <w:t xml:space="preserve"> классе на следующих уроках:</w:t>
      </w:r>
    </w:p>
    <w:p w:rsidR="00777CB9" w:rsidRDefault="00777CB9" w:rsidP="00777CB9">
      <w:pPr>
        <w:pStyle w:val="1"/>
        <w:spacing w:line="100" w:lineRule="atLeast"/>
        <w:ind w:left="0" w:firstLine="283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(часть 1) 15.04.2025 на 2 уроке;</w:t>
      </w:r>
    </w:p>
    <w:p w:rsidR="00777CB9" w:rsidRDefault="00777CB9" w:rsidP="00777CB9">
      <w:pPr>
        <w:pStyle w:val="1"/>
        <w:spacing w:line="100" w:lineRule="atLeast"/>
        <w:ind w:left="0" w:firstLine="283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(часть 2) 15.04.2025 на 3 уроке;</w:t>
      </w:r>
    </w:p>
    <w:p w:rsidR="00777CB9" w:rsidRDefault="00777CB9" w:rsidP="00777CB9">
      <w:pPr>
        <w:pStyle w:val="1"/>
        <w:spacing w:line="100" w:lineRule="atLeast"/>
        <w:ind w:left="0" w:firstLine="283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(часть 1) 17.04.2025 на 2 уроке.</w:t>
      </w:r>
    </w:p>
    <w:p w:rsidR="00777CB9" w:rsidRDefault="00777CB9" w:rsidP="00777CB9">
      <w:pPr>
        <w:pStyle w:val="1"/>
        <w:spacing w:line="100" w:lineRule="atLeast"/>
        <w:ind w:left="0" w:firstLine="283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(часть 2) 17.04.2025 на 2 уроке.</w:t>
      </w:r>
    </w:p>
    <w:p w:rsidR="00777CB9" w:rsidRDefault="00777CB9" w:rsidP="00777CB9">
      <w:pPr>
        <w:pStyle w:val="1"/>
        <w:spacing w:line="100" w:lineRule="atLeast"/>
        <w:ind w:left="0" w:firstLine="283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предмет по выбору №1 22.04.2025 на 2 уроке;</w:t>
      </w:r>
    </w:p>
    <w:p w:rsidR="00777CB9" w:rsidRDefault="00777CB9" w:rsidP="00777CB9">
      <w:pPr>
        <w:ind w:firstLine="283"/>
        <w:jc w:val="both"/>
      </w:pPr>
      <w:r>
        <w:t>- предмет по выбору №2 24.04.2025 на 2 уроке;</w:t>
      </w:r>
    </w:p>
    <w:p w:rsidR="00994562" w:rsidRDefault="00994562" w:rsidP="00777CB9">
      <w:pPr>
        <w:ind w:firstLine="283"/>
        <w:jc w:val="both"/>
      </w:pPr>
      <w:r>
        <w:t>13.</w:t>
      </w:r>
      <w:r w:rsidR="00777CB9">
        <w:t xml:space="preserve"> Выделить для проведения ВПР в10</w:t>
      </w:r>
      <w:r>
        <w:t xml:space="preserve"> классе следующие помещения:</w:t>
      </w:r>
      <w:r w:rsidR="00777CB9">
        <w:t xml:space="preserve"> каб. 309.</w:t>
      </w:r>
    </w:p>
    <w:p w:rsidR="00F14E75" w:rsidRDefault="00B836D5" w:rsidP="00F14E75">
      <w:pPr>
        <w:ind w:firstLine="283"/>
        <w:jc w:val="both"/>
      </w:pPr>
      <w:r>
        <w:t>14</w:t>
      </w:r>
      <w:r w:rsidR="00F14E75">
        <w:t xml:space="preserve">. Назначить ответственным организатором проведения ВПР по </w:t>
      </w:r>
      <w:proofErr w:type="gramStart"/>
      <w:r w:rsidR="00F14E75">
        <w:t>образовательной</w:t>
      </w:r>
      <w:proofErr w:type="gramEnd"/>
      <w:r w:rsidR="00F14E75">
        <w:t xml:space="preserve"> организации </w:t>
      </w:r>
      <w:r>
        <w:t>Долгову О.С</w:t>
      </w:r>
      <w:r w:rsidR="00F14E75">
        <w:t>.</w:t>
      </w:r>
      <w:r w:rsidR="00F14E75">
        <w:rPr>
          <w:rFonts w:eastAsia="Times New Roman"/>
        </w:rPr>
        <w:t>,</w:t>
      </w:r>
      <w:r w:rsidR="00F14E75">
        <w:t xml:space="preserve">  директора.</w:t>
      </w:r>
    </w:p>
    <w:p w:rsidR="00F14E75" w:rsidRDefault="00B836D5" w:rsidP="00F14E75">
      <w:pPr>
        <w:ind w:firstLine="283"/>
        <w:jc w:val="both"/>
      </w:pPr>
      <w:r>
        <w:t>15</w:t>
      </w:r>
      <w:r w:rsidR="00F14E75">
        <w:t xml:space="preserve">. Ответственному организатору проведения ВПР </w:t>
      </w:r>
      <w:r>
        <w:t>Долговой О.С.</w:t>
      </w:r>
      <w:proofErr w:type="gramStart"/>
      <w:r w:rsidR="00F14E75">
        <w:t xml:space="preserve"> :</w:t>
      </w:r>
      <w:proofErr w:type="gramEnd"/>
    </w:p>
    <w:p w:rsidR="00F14E75" w:rsidRDefault="00B836D5" w:rsidP="00F14E75">
      <w:pPr>
        <w:widowControl w:val="0"/>
        <w:ind w:firstLine="283"/>
        <w:jc w:val="both"/>
      </w:pPr>
      <w:r>
        <w:t>15</w:t>
      </w:r>
      <w:r w:rsidR="00F14E75">
        <w:t>.1. 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</w:t>
      </w:r>
      <w:r w:rsidR="00F14E75">
        <w:rPr>
          <w:rFonts w:eastAsia="Times New Roman"/>
        </w:rPr>
        <w:t>https://lk-fisoko.obrnadzor.gov.ru/</w:t>
      </w:r>
      <w:r w:rsidR="00F14E75">
        <w:t xml:space="preserve"> раздел «Обмен данными»),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 и др.</w:t>
      </w:r>
    </w:p>
    <w:p w:rsidR="00F14E75" w:rsidRDefault="00F14E75" w:rsidP="00F14E75">
      <w:pPr>
        <w:widowControl w:val="0"/>
        <w:ind w:firstLine="283"/>
        <w:jc w:val="both"/>
      </w:pPr>
      <w:r>
        <w:t xml:space="preserve">Внести необходимые изменения в расписание занятий образовательной организации в дни проведения ВПР и довести до сведения родителей изменения в расписании занятий. </w:t>
      </w:r>
    </w:p>
    <w:p w:rsidR="00F14E75" w:rsidRDefault="00B836D5" w:rsidP="00F14E75">
      <w:pPr>
        <w:pStyle w:val="1"/>
        <w:spacing w:line="100" w:lineRule="atLeast"/>
        <w:ind w:left="0" w:firstLine="283"/>
        <w:rPr>
          <w:rFonts w:eastAsia="TimesNewRomanPSMT"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14E75">
        <w:rPr>
          <w:rFonts w:cs="Times New Roman"/>
          <w:color w:val="auto"/>
          <w:szCs w:val="24"/>
        </w:rPr>
        <w:t>.2.</w:t>
      </w:r>
      <w:r w:rsidR="00F14E75">
        <w:rPr>
          <w:rFonts w:eastAsia="TimesNewRomanPSMT" w:cs="Times New Roman"/>
          <w:color w:val="auto"/>
          <w:szCs w:val="24"/>
        </w:rPr>
        <w:t xml:space="preserve"> Утвердить состав экспертов для проверки ВПР:</w:t>
      </w:r>
    </w:p>
    <w:p w:rsidR="00F14E75" w:rsidRDefault="00F14E75" w:rsidP="00F14E75">
      <w:pPr>
        <w:pStyle w:val="1"/>
        <w:spacing w:line="100" w:lineRule="atLeast"/>
        <w:ind w:left="0" w:firstLine="283"/>
        <w:rPr>
          <w:rFonts w:eastAsia="TimesNewRomanPSMT" w:cs="Times New Roman"/>
          <w:color w:val="auto"/>
          <w:szCs w:val="24"/>
        </w:rPr>
      </w:pPr>
    </w:p>
    <w:tbl>
      <w:tblPr>
        <w:tblW w:w="0" w:type="auto"/>
        <w:tblInd w:w="355" w:type="dxa"/>
        <w:tblLayout w:type="fixed"/>
        <w:tblLook w:val="0000" w:firstRow="0" w:lastRow="0" w:firstColumn="0" w:lastColumn="0" w:noHBand="0" w:noVBand="0"/>
      </w:tblPr>
      <w:tblGrid>
        <w:gridCol w:w="2263"/>
        <w:gridCol w:w="1047"/>
        <w:gridCol w:w="5946"/>
      </w:tblGrid>
      <w:tr w:rsidR="00F14E75" w:rsidTr="00685BD6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E75" w:rsidRDefault="00F14E75" w:rsidP="00685BD6">
            <w:pPr>
              <w:ind w:firstLine="283"/>
              <w:jc w:val="both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Предмет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E75" w:rsidRDefault="00F14E75" w:rsidP="00685BD6">
            <w:pPr>
              <w:jc w:val="both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Класс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E75" w:rsidRDefault="00F14E75" w:rsidP="00685BD6">
            <w:pPr>
              <w:ind w:firstLine="283"/>
              <w:jc w:val="both"/>
            </w:pPr>
            <w:r>
              <w:rPr>
                <w:rFonts w:eastAsia="TimesNewRomanPSMT"/>
                <w:b/>
              </w:rPr>
              <w:t>Состав комиссии</w:t>
            </w:r>
          </w:p>
        </w:tc>
      </w:tr>
      <w:tr w:rsidR="00F14E75" w:rsidTr="00685BD6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E75" w:rsidRDefault="00F14E75" w:rsidP="00685BD6">
            <w:pPr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Русский язык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E75" w:rsidRDefault="00F14E75" w:rsidP="00685BD6">
            <w:pPr>
              <w:jc w:val="both"/>
            </w:pPr>
            <w:r>
              <w:rPr>
                <w:rFonts w:eastAsia="TimesNewRomanPSMT"/>
              </w:rPr>
              <w:t xml:space="preserve"> 4 — 8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E75" w:rsidRDefault="00E871CF" w:rsidP="00685BD6">
            <w:pPr>
              <w:ind w:firstLine="283"/>
              <w:jc w:val="both"/>
            </w:pPr>
            <w:r>
              <w:t>Неткачева Е.В.</w:t>
            </w:r>
            <w:r w:rsidR="00F14E75">
              <w:rPr>
                <w:rFonts w:eastAsia="TimesNewRomanPSMT"/>
              </w:rPr>
              <w:t xml:space="preserve"> – председатель комиссии;</w:t>
            </w:r>
          </w:p>
          <w:p w:rsidR="00F14E75" w:rsidRDefault="00F14E75" w:rsidP="00685BD6">
            <w:pPr>
              <w:ind w:firstLine="283"/>
              <w:jc w:val="both"/>
              <w:rPr>
                <w:rFonts w:eastAsia="TimesNewRomanPSMT"/>
              </w:rPr>
            </w:pPr>
            <w:r>
              <w:t>Лимонова О.А.</w:t>
            </w:r>
            <w:r>
              <w:rPr>
                <w:rFonts w:eastAsia="TimesNewRomanPSMT"/>
              </w:rPr>
              <w:t>– член комиссии;</w:t>
            </w:r>
          </w:p>
          <w:p w:rsidR="00F14E75" w:rsidRDefault="00E871CF" w:rsidP="00685BD6">
            <w:pPr>
              <w:ind w:firstLine="283"/>
              <w:jc w:val="both"/>
            </w:pPr>
            <w:r>
              <w:rPr>
                <w:rFonts w:eastAsia="TimesNewRomanPSMT"/>
              </w:rPr>
              <w:t>Шакурова Б.И.</w:t>
            </w:r>
            <w:r w:rsidR="00F14E75">
              <w:rPr>
                <w:rFonts w:eastAsia="TimesNewRomanPSMT"/>
              </w:rPr>
              <w:t xml:space="preserve"> – член комиссии</w:t>
            </w:r>
          </w:p>
        </w:tc>
      </w:tr>
      <w:tr w:rsidR="00F14E75" w:rsidTr="00685BD6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E75" w:rsidRDefault="00F14E75" w:rsidP="00685BD6">
            <w:pPr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Математика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E75" w:rsidRDefault="00F14E75" w:rsidP="00685BD6">
            <w:pPr>
              <w:jc w:val="both"/>
            </w:pPr>
            <w:r>
              <w:rPr>
                <w:rFonts w:eastAsia="TimesNewRomanPSMT"/>
              </w:rPr>
              <w:t xml:space="preserve"> 4 — 8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E75" w:rsidRDefault="00491E24" w:rsidP="00685BD6">
            <w:pPr>
              <w:ind w:firstLine="283"/>
              <w:jc w:val="both"/>
            </w:pPr>
            <w:r>
              <w:t>Долгова О.С</w:t>
            </w:r>
            <w:r w:rsidR="00F14E75">
              <w:t>.</w:t>
            </w:r>
            <w:r w:rsidR="00F14E75">
              <w:rPr>
                <w:rFonts w:eastAsia="TimesNewRomanPSMT"/>
              </w:rPr>
              <w:t xml:space="preserve"> – председатель комиссии;</w:t>
            </w:r>
          </w:p>
          <w:p w:rsidR="00F14E75" w:rsidRDefault="00491E24" w:rsidP="00685BD6">
            <w:pPr>
              <w:ind w:firstLine="283"/>
              <w:jc w:val="both"/>
              <w:rPr>
                <w:rFonts w:eastAsia="TimesNewRomanPSMT"/>
              </w:rPr>
            </w:pPr>
            <w:r>
              <w:t>Альфутина Н.</w:t>
            </w:r>
            <w:r w:rsidR="00F14E75">
              <w:t>А.</w:t>
            </w:r>
            <w:r w:rsidR="00F14E75">
              <w:rPr>
                <w:rFonts w:eastAsia="TimesNewRomanPSMT"/>
              </w:rPr>
              <w:t>– член комиссии;</w:t>
            </w:r>
          </w:p>
          <w:p w:rsidR="00F14E75" w:rsidRDefault="00F14E75" w:rsidP="00685BD6">
            <w:pPr>
              <w:ind w:firstLine="283"/>
              <w:jc w:val="both"/>
            </w:pPr>
            <w:r>
              <w:rPr>
                <w:rFonts w:eastAsia="TimesNewRomanPSMT"/>
              </w:rPr>
              <w:t>Поселеннова О.П. – член комиссии</w:t>
            </w:r>
          </w:p>
        </w:tc>
      </w:tr>
      <w:tr w:rsidR="00F14E75" w:rsidTr="00685BD6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E75" w:rsidRDefault="00F14E75" w:rsidP="00685BD6">
            <w:pPr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Окружающий мир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E75" w:rsidRDefault="00F14E75" w:rsidP="00685BD6">
            <w:pPr>
              <w:ind w:firstLine="283"/>
              <w:jc w:val="both"/>
            </w:pPr>
            <w:r>
              <w:rPr>
                <w:rFonts w:eastAsia="TimesNewRomanPSMT"/>
              </w:rPr>
              <w:t>4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E75" w:rsidRDefault="00F14E75" w:rsidP="00685BD6">
            <w:pPr>
              <w:ind w:firstLine="283"/>
              <w:jc w:val="both"/>
            </w:pPr>
            <w:r>
              <w:t>Лимонова О.А.</w:t>
            </w:r>
            <w:r>
              <w:rPr>
                <w:rFonts w:eastAsia="TimesNewRomanPSMT"/>
              </w:rPr>
              <w:t xml:space="preserve"> – председатель комиссии;</w:t>
            </w:r>
          </w:p>
          <w:p w:rsidR="00F14E75" w:rsidRDefault="00E871CF" w:rsidP="00685BD6">
            <w:pPr>
              <w:ind w:firstLine="283"/>
              <w:jc w:val="both"/>
              <w:rPr>
                <w:rFonts w:eastAsia="TimesNewRomanPSMT"/>
              </w:rPr>
            </w:pPr>
            <w:r>
              <w:lastRenderedPageBreak/>
              <w:t>Семенякина А.А.</w:t>
            </w:r>
            <w:r w:rsidR="00F14E75">
              <w:t xml:space="preserve"> </w:t>
            </w:r>
            <w:r w:rsidR="00F14E75">
              <w:rPr>
                <w:rFonts w:eastAsia="TimesNewRomanPSMT"/>
              </w:rPr>
              <w:t>– член комиссии;</w:t>
            </w:r>
          </w:p>
          <w:p w:rsidR="00F14E75" w:rsidRDefault="00F14E75" w:rsidP="00685BD6">
            <w:pPr>
              <w:ind w:firstLine="283"/>
              <w:jc w:val="both"/>
            </w:pPr>
            <w:r>
              <w:rPr>
                <w:rFonts w:eastAsia="TimesNewRomanPSMT"/>
              </w:rPr>
              <w:t>Альфутина Н.С. – член комиссии</w:t>
            </w:r>
          </w:p>
        </w:tc>
      </w:tr>
      <w:tr w:rsidR="00F14E75" w:rsidTr="00685BD6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E75" w:rsidRDefault="00F14E75" w:rsidP="00685BD6">
            <w:pPr>
              <w:ind w:left="-13" w:right="414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lastRenderedPageBreak/>
              <w:t>История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E75" w:rsidRDefault="00491E24" w:rsidP="00685BD6">
            <w:pPr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 5 — 11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E75" w:rsidRDefault="00491E24" w:rsidP="00685BD6">
            <w:pPr>
              <w:ind w:firstLine="283"/>
              <w:jc w:val="both"/>
            </w:pPr>
            <w:r>
              <w:rPr>
                <w:rFonts w:eastAsia="TimesNewRomanPSMT"/>
              </w:rPr>
              <w:t>Долгова О.С.</w:t>
            </w:r>
            <w:r w:rsidR="00F14E75">
              <w:rPr>
                <w:rFonts w:eastAsia="TimesNewRomanPSMT"/>
              </w:rPr>
              <w:t xml:space="preserve"> – председатель комиссии;</w:t>
            </w:r>
          </w:p>
          <w:p w:rsidR="00F14E75" w:rsidRDefault="00F14E75" w:rsidP="00685BD6">
            <w:pPr>
              <w:ind w:firstLine="283"/>
              <w:jc w:val="both"/>
              <w:rPr>
                <w:rFonts w:eastAsia="TimesNewRomanPSMT"/>
              </w:rPr>
            </w:pPr>
            <w:r>
              <w:t xml:space="preserve">Авдеева Е.А. </w:t>
            </w:r>
            <w:r>
              <w:rPr>
                <w:rFonts w:eastAsia="TimesNewRomanPSMT"/>
              </w:rPr>
              <w:t>– член комиссии;</w:t>
            </w:r>
          </w:p>
          <w:p w:rsidR="00F14E75" w:rsidRDefault="00E871CF" w:rsidP="00685BD6">
            <w:pPr>
              <w:ind w:firstLine="283"/>
              <w:jc w:val="both"/>
            </w:pPr>
            <w:r>
              <w:rPr>
                <w:rFonts w:eastAsia="TimesNewRomanPSMT"/>
              </w:rPr>
              <w:t>Шапкина Е.Ю.</w:t>
            </w:r>
            <w:r w:rsidR="00F14E75">
              <w:rPr>
                <w:rFonts w:eastAsia="TimesNewRomanPSMT"/>
              </w:rPr>
              <w:t xml:space="preserve"> – член комиссии</w:t>
            </w:r>
          </w:p>
        </w:tc>
      </w:tr>
      <w:tr w:rsidR="00F14E75" w:rsidTr="00685BD6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E75" w:rsidRDefault="00F14E75" w:rsidP="00685BD6">
            <w:pPr>
              <w:ind w:left="-26" w:right="116"/>
              <w:jc w:val="both"/>
              <w:rPr>
                <w:rFonts w:eastAsia="TimesNewRomanPSMT"/>
              </w:rPr>
            </w:pPr>
            <w:r>
              <w:t>Обществознание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E75" w:rsidRDefault="00F14E75" w:rsidP="00685BD6">
            <w:pPr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 6 — 8 </w:t>
            </w:r>
          </w:p>
        </w:tc>
        <w:tc>
          <w:tcPr>
            <w:tcW w:w="5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E75" w:rsidRDefault="00491E24" w:rsidP="00685BD6">
            <w:pPr>
              <w:ind w:firstLine="283"/>
              <w:jc w:val="both"/>
            </w:pPr>
            <w:r>
              <w:rPr>
                <w:rFonts w:eastAsia="TimesNewRomanPSMT"/>
              </w:rPr>
              <w:t>Долгова О.С.</w:t>
            </w:r>
            <w:r w:rsidR="00F14E75">
              <w:rPr>
                <w:rFonts w:eastAsia="TimesNewRomanPSMT"/>
              </w:rPr>
              <w:t xml:space="preserve"> – председатель комиссии;</w:t>
            </w:r>
          </w:p>
          <w:p w:rsidR="00F14E75" w:rsidRDefault="00F14E75" w:rsidP="00685BD6">
            <w:pPr>
              <w:ind w:firstLine="283"/>
              <w:jc w:val="both"/>
              <w:rPr>
                <w:rFonts w:eastAsia="TimesNewRomanPSMT"/>
              </w:rPr>
            </w:pPr>
            <w:r>
              <w:t xml:space="preserve">Авдеева Е.А. </w:t>
            </w:r>
            <w:r>
              <w:rPr>
                <w:rFonts w:eastAsia="TimesNewRomanPSMT"/>
              </w:rPr>
              <w:t>– член комиссии;</w:t>
            </w:r>
          </w:p>
          <w:p w:rsidR="00F14E75" w:rsidRDefault="00E871CF" w:rsidP="00685BD6">
            <w:pPr>
              <w:ind w:firstLine="283"/>
              <w:jc w:val="both"/>
            </w:pPr>
            <w:r>
              <w:rPr>
                <w:rFonts w:eastAsia="TimesNewRomanPSMT"/>
              </w:rPr>
              <w:t>Шапкина Е.Ю.</w:t>
            </w:r>
            <w:r w:rsidR="00F14E75">
              <w:rPr>
                <w:rFonts w:eastAsia="TimesNewRomanPSMT"/>
              </w:rPr>
              <w:t xml:space="preserve"> – член комиссии</w:t>
            </w:r>
          </w:p>
        </w:tc>
      </w:tr>
      <w:tr w:rsidR="00F14E75" w:rsidTr="00685BD6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E75" w:rsidRDefault="00F14E75" w:rsidP="00685BD6">
            <w:pPr>
              <w:ind w:left="-13" w:right="414"/>
              <w:jc w:val="both"/>
              <w:rPr>
                <w:rFonts w:eastAsia="TimesNewRomanPSMT"/>
              </w:rPr>
            </w:pPr>
            <w:r>
              <w:t>География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E75" w:rsidRDefault="00F14E75" w:rsidP="00685BD6">
            <w:pPr>
              <w:jc w:val="both"/>
            </w:pPr>
            <w:r>
              <w:rPr>
                <w:rFonts w:eastAsia="TimesNewRomanPSMT"/>
              </w:rPr>
              <w:t xml:space="preserve"> 6 — 8 </w:t>
            </w:r>
          </w:p>
        </w:tc>
        <w:tc>
          <w:tcPr>
            <w:tcW w:w="5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E75" w:rsidRDefault="00491E24" w:rsidP="00685BD6">
            <w:pPr>
              <w:ind w:firstLine="283"/>
              <w:jc w:val="both"/>
            </w:pPr>
            <w:r>
              <w:t>Долгова О.С.</w:t>
            </w:r>
            <w:r w:rsidR="00F14E75">
              <w:rPr>
                <w:rFonts w:eastAsia="TimesNewRomanPSMT"/>
              </w:rPr>
              <w:t xml:space="preserve"> – председатель комиссии;</w:t>
            </w:r>
          </w:p>
          <w:p w:rsidR="00F14E75" w:rsidRDefault="00E871CF" w:rsidP="00685BD6">
            <w:pPr>
              <w:ind w:firstLine="283"/>
              <w:jc w:val="both"/>
              <w:rPr>
                <w:rFonts w:eastAsia="TimesNewRomanPSMT"/>
              </w:rPr>
            </w:pPr>
            <w:r>
              <w:t>Шапкина Е.Ю.</w:t>
            </w:r>
            <w:r w:rsidR="00F14E75">
              <w:t xml:space="preserve"> </w:t>
            </w:r>
            <w:r w:rsidR="00F14E75">
              <w:rPr>
                <w:rFonts w:eastAsia="TimesNewRomanPSMT"/>
              </w:rPr>
              <w:t>– член комиссии;</w:t>
            </w:r>
          </w:p>
          <w:p w:rsidR="00F14E75" w:rsidRDefault="00F14E75" w:rsidP="00685BD6">
            <w:pPr>
              <w:ind w:firstLine="283"/>
              <w:jc w:val="both"/>
            </w:pPr>
            <w:r>
              <w:rPr>
                <w:rFonts w:eastAsia="TimesNewRomanPSMT"/>
              </w:rPr>
              <w:t>Авдеева Е.А. – член комиссии</w:t>
            </w:r>
          </w:p>
        </w:tc>
      </w:tr>
      <w:tr w:rsidR="00F14E75" w:rsidTr="00685BD6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E75" w:rsidRDefault="00F14E75" w:rsidP="00685BD6">
            <w:pPr>
              <w:ind w:left="-13" w:right="414"/>
              <w:jc w:val="both"/>
              <w:rPr>
                <w:rFonts w:eastAsia="TimesNewRomanPSMT"/>
              </w:rPr>
            </w:pPr>
            <w:r>
              <w:t>Биология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E75" w:rsidRDefault="00491E24" w:rsidP="00685BD6">
            <w:pPr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 5 — 11</w:t>
            </w:r>
            <w:r w:rsidR="00F14E75">
              <w:rPr>
                <w:rFonts w:eastAsia="TimesNewRomanPSMT"/>
              </w:rPr>
              <w:t xml:space="preserve"> </w:t>
            </w:r>
          </w:p>
        </w:tc>
        <w:tc>
          <w:tcPr>
            <w:tcW w:w="5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E75" w:rsidRDefault="00491E24" w:rsidP="00685BD6">
            <w:pPr>
              <w:ind w:firstLine="283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Долгова О.С.</w:t>
            </w:r>
            <w:r w:rsidR="00F14E75">
              <w:rPr>
                <w:rFonts w:eastAsia="TimesNewRomanPSMT"/>
              </w:rPr>
              <w:t xml:space="preserve"> – председатель комиссии;</w:t>
            </w:r>
          </w:p>
          <w:p w:rsidR="00F14E75" w:rsidRDefault="00E871CF" w:rsidP="00685BD6">
            <w:pPr>
              <w:ind w:firstLine="283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Минеева Г.А.</w:t>
            </w:r>
            <w:r w:rsidR="00F14E75">
              <w:rPr>
                <w:rFonts w:eastAsia="TimesNewRomanPSMT"/>
              </w:rPr>
              <w:t xml:space="preserve"> – член комиссии;</w:t>
            </w:r>
          </w:p>
          <w:p w:rsidR="00F14E75" w:rsidRDefault="00E871CF" w:rsidP="00685BD6">
            <w:pPr>
              <w:ind w:firstLine="283"/>
              <w:jc w:val="both"/>
            </w:pPr>
            <w:r>
              <w:rPr>
                <w:rFonts w:eastAsia="TimesNewRomanPSMT"/>
              </w:rPr>
              <w:t>Огнева О.А.</w:t>
            </w:r>
            <w:r w:rsidR="00F14E75">
              <w:rPr>
                <w:rFonts w:eastAsia="TimesNewRomanPSMT"/>
              </w:rPr>
              <w:t xml:space="preserve">  – член комиссии</w:t>
            </w:r>
          </w:p>
        </w:tc>
      </w:tr>
      <w:tr w:rsidR="00F14E75" w:rsidTr="00685BD6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E75" w:rsidRDefault="00F14E75" w:rsidP="00685BD6">
            <w:pPr>
              <w:ind w:left="-13" w:right="414"/>
              <w:jc w:val="both"/>
              <w:rPr>
                <w:rFonts w:eastAsia="TimesNewRomanPSMT"/>
              </w:rPr>
            </w:pPr>
            <w:r>
              <w:t>Химия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E75" w:rsidRDefault="00F14E75" w:rsidP="00685BD6">
            <w:pPr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8</w:t>
            </w:r>
            <w:r w:rsidR="00491E24">
              <w:rPr>
                <w:rFonts w:eastAsia="TimesNewRomanPSMT"/>
              </w:rPr>
              <w:t>, 11</w:t>
            </w:r>
          </w:p>
        </w:tc>
        <w:tc>
          <w:tcPr>
            <w:tcW w:w="5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E75" w:rsidRDefault="00491E24" w:rsidP="00685BD6">
            <w:pPr>
              <w:ind w:firstLine="283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Долгова О.С.</w:t>
            </w:r>
            <w:r w:rsidR="00F14E75">
              <w:rPr>
                <w:rFonts w:eastAsia="TimesNewRomanPSMT"/>
              </w:rPr>
              <w:t xml:space="preserve"> – председатель комиссии;</w:t>
            </w:r>
          </w:p>
          <w:p w:rsidR="00F14E75" w:rsidRDefault="00E871CF" w:rsidP="00685BD6">
            <w:pPr>
              <w:ind w:firstLine="283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Жуйков С.С.</w:t>
            </w:r>
            <w:r w:rsidR="00F14E75">
              <w:rPr>
                <w:rFonts w:eastAsia="TimesNewRomanPSMT"/>
              </w:rPr>
              <w:t xml:space="preserve"> – член комиссии;</w:t>
            </w:r>
          </w:p>
          <w:p w:rsidR="00F14E75" w:rsidRDefault="00E871CF" w:rsidP="00685BD6">
            <w:pPr>
              <w:ind w:firstLine="283"/>
              <w:jc w:val="both"/>
            </w:pPr>
            <w:r>
              <w:rPr>
                <w:rFonts w:eastAsia="TimesNewRomanPSMT"/>
              </w:rPr>
              <w:t>Огнева О.А.</w:t>
            </w:r>
            <w:r w:rsidR="00F14E75">
              <w:rPr>
                <w:rFonts w:eastAsia="TimesNewRomanPSMT"/>
              </w:rPr>
              <w:t xml:space="preserve">  – член комиссии</w:t>
            </w:r>
          </w:p>
        </w:tc>
      </w:tr>
      <w:tr w:rsidR="00F14E75" w:rsidTr="00685BD6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E75" w:rsidRDefault="00F14E75" w:rsidP="00685BD6">
            <w:pPr>
              <w:ind w:left="-13" w:right="414"/>
              <w:jc w:val="both"/>
              <w:rPr>
                <w:rFonts w:eastAsia="TimesNewRomanPSMT"/>
              </w:rPr>
            </w:pPr>
            <w:r>
              <w:t>Физика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E75" w:rsidRDefault="00F14E75" w:rsidP="00685BD6">
            <w:pPr>
              <w:jc w:val="both"/>
            </w:pPr>
            <w:r>
              <w:rPr>
                <w:rFonts w:eastAsia="TimesNewRomanPSMT"/>
              </w:rPr>
              <w:t xml:space="preserve"> 7 — 8 </w:t>
            </w:r>
          </w:p>
        </w:tc>
        <w:tc>
          <w:tcPr>
            <w:tcW w:w="5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E75" w:rsidRDefault="00491E24" w:rsidP="00685BD6">
            <w:pPr>
              <w:ind w:firstLine="283"/>
              <w:jc w:val="both"/>
            </w:pPr>
            <w:r>
              <w:t>Долгова О.С.</w:t>
            </w:r>
            <w:r w:rsidR="00F14E75">
              <w:rPr>
                <w:rFonts w:eastAsia="TimesNewRomanPSMT"/>
              </w:rPr>
              <w:t xml:space="preserve"> – председатель комиссии;</w:t>
            </w:r>
          </w:p>
          <w:p w:rsidR="00F14E75" w:rsidRDefault="00E871CF" w:rsidP="00685BD6">
            <w:pPr>
              <w:ind w:firstLine="283"/>
              <w:jc w:val="both"/>
              <w:rPr>
                <w:rFonts w:eastAsia="TimesNewRomanPSMT"/>
              </w:rPr>
            </w:pPr>
            <w:r>
              <w:t>Жуйков С.С.</w:t>
            </w:r>
            <w:r w:rsidR="00491E24">
              <w:t>.</w:t>
            </w:r>
            <w:r w:rsidR="00F14E75">
              <w:rPr>
                <w:rFonts w:eastAsia="TimesNewRomanPSMT"/>
              </w:rPr>
              <w:t>– член комиссии;</w:t>
            </w:r>
          </w:p>
          <w:p w:rsidR="00F14E75" w:rsidRDefault="00F14E75" w:rsidP="00685BD6">
            <w:pPr>
              <w:ind w:firstLine="283"/>
              <w:jc w:val="both"/>
            </w:pPr>
            <w:r>
              <w:rPr>
                <w:rFonts w:eastAsia="TimesNewRomanPSMT"/>
              </w:rPr>
              <w:t>Поселеннова О.П. – член комиссии</w:t>
            </w:r>
          </w:p>
        </w:tc>
      </w:tr>
    </w:tbl>
    <w:p w:rsidR="00F14E75" w:rsidRDefault="00B836D5" w:rsidP="00F14E75">
      <w:pPr>
        <w:widowControl w:val="0"/>
        <w:ind w:firstLine="283"/>
        <w:jc w:val="both"/>
      </w:pPr>
      <w:r>
        <w:t>15</w:t>
      </w:r>
      <w:r w:rsidR="00F14E75">
        <w:t>.3. Всем лицам, задействованным в проведении и проверке ВПР, обеспечить режим информационной безопасности на всех этапах.</w:t>
      </w:r>
    </w:p>
    <w:p w:rsidR="00F14E75" w:rsidRDefault="00B836D5" w:rsidP="00F14E75">
      <w:pPr>
        <w:pStyle w:val="1"/>
        <w:widowControl w:val="0"/>
        <w:spacing w:line="100" w:lineRule="atLeast"/>
        <w:ind w:left="0" w:firstLine="283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14E75">
        <w:rPr>
          <w:rFonts w:cs="Times New Roman"/>
          <w:color w:val="auto"/>
          <w:szCs w:val="24"/>
        </w:rPr>
        <w:t>.4.  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F14E75" w:rsidRDefault="00B836D5" w:rsidP="00F14E75">
      <w:pPr>
        <w:pStyle w:val="1"/>
        <w:widowControl w:val="0"/>
        <w:spacing w:line="100" w:lineRule="atLeast"/>
        <w:ind w:left="0" w:firstLine="283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14E75">
        <w:rPr>
          <w:rFonts w:cs="Times New Roman"/>
          <w:color w:val="auto"/>
          <w:szCs w:val="24"/>
        </w:rPr>
        <w:t xml:space="preserve">.5. Скачать комплекты для проведения ВПР в личном кабинете ФИС ОКО до дня </w:t>
      </w:r>
      <w:r w:rsidR="00E871CF">
        <w:rPr>
          <w:rFonts w:cs="Times New Roman"/>
          <w:color w:val="auto"/>
          <w:szCs w:val="24"/>
        </w:rPr>
        <w:t>проведения работы для 4-8, 10</w:t>
      </w:r>
      <w:r w:rsidR="00F14E75">
        <w:rPr>
          <w:rFonts w:cs="Times New Roman"/>
          <w:color w:val="auto"/>
          <w:szCs w:val="24"/>
        </w:rPr>
        <w:t xml:space="preserve"> классов. Для каждой ОО варианты сгенерированы индивидуально на основе банка оценочных средств ВПР с использованием ФИС ОКО. Даты получения архивов с материалами указаны в п</w:t>
      </w:r>
      <w:r w:rsidR="00E871CF">
        <w:rPr>
          <w:rFonts w:cs="Times New Roman"/>
          <w:color w:val="auto"/>
          <w:szCs w:val="24"/>
        </w:rPr>
        <w:t>лане-графике проведения ВПР 2025</w:t>
      </w:r>
      <w:r w:rsidR="00F14E75">
        <w:rPr>
          <w:rFonts w:cs="Times New Roman"/>
          <w:color w:val="auto"/>
          <w:szCs w:val="24"/>
        </w:rPr>
        <w:t>.</w:t>
      </w:r>
    </w:p>
    <w:p w:rsidR="00F14E75" w:rsidRDefault="00B836D5" w:rsidP="00F14E75">
      <w:pPr>
        <w:pStyle w:val="1"/>
        <w:widowControl w:val="0"/>
        <w:spacing w:line="100" w:lineRule="atLeast"/>
        <w:ind w:left="0" w:firstLine="283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14E75">
        <w:rPr>
          <w:rFonts w:cs="Times New Roman"/>
          <w:color w:val="auto"/>
          <w:szCs w:val="24"/>
        </w:rPr>
        <w:t xml:space="preserve">.6. Распечатать варианты ВПР на всех участников. </w:t>
      </w:r>
    </w:p>
    <w:p w:rsidR="00F14E75" w:rsidRDefault="00B836D5" w:rsidP="00F14E75">
      <w:pPr>
        <w:pStyle w:val="1"/>
        <w:widowControl w:val="0"/>
        <w:spacing w:line="100" w:lineRule="atLeast"/>
        <w:ind w:left="0" w:firstLine="283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14E75">
        <w:rPr>
          <w:rFonts w:cs="Times New Roman"/>
          <w:color w:val="auto"/>
          <w:szCs w:val="24"/>
        </w:rPr>
        <w:t xml:space="preserve">.7. Организовать выполнение участниками работы. Выдать каждому участнику код (причём, каждому участнику – один и тот же код на все работы). Каждый код используется во всей ОО </w:t>
      </w:r>
      <w:r w:rsidR="00F14E75">
        <w:rPr>
          <w:rFonts w:cs="Times New Roman"/>
          <w:b/>
          <w:color w:val="auto"/>
          <w:szCs w:val="24"/>
        </w:rPr>
        <w:t>только один раз.</w:t>
      </w:r>
      <w:r w:rsidR="00F14E75">
        <w:rPr>
          <w:rFonts w:cs="Times New Roman"/>
          <w:color w:val="auto"/>
          <w:szCs w:val="24"/>
        </w:rPr>
        <w:t xml:space="preserve"> В 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:rsidR="00F14E75" w:rsidRDefault="00B836D5" w:rsidP="00F14E75">
      <w:pPr>
        <w:pStyle w:val="1"/>
        <w:widowControl w:val="0"/>
        <w:spacing w:line="100" w:lineRule="atLeast"/>
        <w:ind w:left="0" w:firstLine="283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14E75">
        <w:rPr>
          <w:rFonts w:cs="Times New Roman"/>
          <w:color w:val="auto"/>
          <w:szCs w:val="24"/>
        </w:rPr>
        <w:t>.8. По окончании проведения работы собрать все комплекты.</w:t>
      </w:r>
    </w:p>
    <w:p w:rsidR="00F14E75" w:rsidRDefault="00B836D5" w:rsidP="00F14E75">
      <w:pPr>
        <w:pStyle w:val="1"/>
        <w:widowControl w:val="0"/>
        <w:spacing w:line="100" w:lineRule="atLeast"/>
        <w:ind w:left="0" w:firstLine="283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14E75">
        <w:rPr>
          <w:rFonts w:cs="Times New Roman"/>
          <w:color w:val="auto"/>
          <w:szCs w:val="24"/>
        </w:rPr>
        <w:t xml:space="preserve">.9. В личном кабинете в ФИС ОКО получить </w:t>
      </w:r>
      <w:r w:rsidR="00F14E75">
        <w:rPr>
          <w:rFonts w:cs="Times New Roman"/>
          <w:b/>
          <w:color w:val="auto"/>
          <w:szCs w:val="24"/>
        </w:rPr>
        <w:t>критерии оценивания ответов</w:t>
      </w:r>
      <w:r w:rsidR="00F14E75">
        <w:rPr>
          <w:rFonts w:cs="Times New Roman"/>
          <w:color w:val="auto"/>
          <w:szCs w:val="24"/>
        </w:rPr>
        <w:t xml:space="preserve">. </w:t>
      </w:r>
    </w:p>
    <w:p w:rsidR="00F14E75" w:rsidRDefault="00B836D5" w:rsidP="00F14E75">
      <w:pPr>
        <w:pStyle w:val="1"/>
        <w:widowControl w:val="0"/>
        <w:spacing w:line="100" w:lineRule="atLeast"/>
        <w:ind w:left="0" w:firstLine="283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14E75">
        <w:rPr>
          <w:rFonts w:cs="Times New Roman"/>
          <w:color w:val="auto"/>
          <w:szCs w:val="24"/>
        </w:rPr>
        <w:t xml:space="preserve">.10. Получить через личный кабинет в ФИС ОКО </w:t>
      </w:r>
      <w:r w:rsidR="00F14E75">
        <w:rPr>
          <w:rFonts w:cs="Times New Roman"/>
          <w:b/>
          <w:color w:val="auto"/>
          <w:szCs w:val="24"/>
        </w:rPr>
        <w:t>электронную форму сбора</w:t>
      </w:r>
      <w:r w:rsidR="00F14E75">
        <w:rPr>
          <w:rFonts w:cs="Times New Roman"/>
          <w:color w:val="auto"/>
          <w:szCs w:val="24"/>
        </w:rPr>
        <w:t xml:space="preserve"> </w:t>
      </w:r>
      <w:r w:rsidR="00F14E75">
        <w:rPr>
          <w:rFonts w:cs="Times New Roman"/>
          <w:b/>
          <w:color w:val="auto"/>
          <w:szCs w:val="24"/>
        </w:rPr>
        <w:t>результатов ВПР</w:t>
      </w:r>
      <w:r w:rsidR="00F14E75">
        <w:rPr>
          <w:rFonts w:cs="Times New Roman"/>
          <w:color w:val="auto"/>
          <w:szCs w:val="24"/>
        </w:rPr>
        <w:t>.</w:t>
      </w:r>
    </w:p>
    <w:p w:rsidR="00F14E75" w:rsidRDefault="00B836D5" w:rsidP="00F14E75">
      <w:pPr>
        <w:widowControl w:val="0"/>
        <w:ind w:firstLine="283"/>
        <w:jc w:val="both"/>
      </w:pPr>
      <w:r>
        <w:t>15</w:t>
      </w:r>
      <w:r w:rsidR="00F14E75">
        <w:t>.11. Организовать проверку ответов участников с помощью критериев по соответствующему предмету.</w:t>
      </w:r>
    </w:p>
    <w:p w:rsidR="00F14E75" w:rsidRDefault="00B836D5" w:rsidP="00F14E75">
      <w:pPr>
        <w:pStyle w:val="1"/>
        <w:widowControl w:val="0"/>
        <w:spacing w:line="100" w:lineRule="atLeast"/>
        <w:ind w:left="0" w:firstLine="283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14E75">
        <w:rPr>
          <w:rFonts w:cs="Times New Roman"/>
          <w:color w:val="auto"/>
          <w:szCs w:val="24"/>
        </w:rPr>
        <w:t>.12.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участников, ФИО не указываются. Соответствие ФИО и кода остается в ОО в виде бумажного протокола.</w:t>
      </w:r>
    </w:p>
    <w:p w:rsidR="00F14E75" w:rsidRDefault="00B836D5" w:rsidP="00F14E75">
      <w:pPr>
        <w:pStyle w:val="1"/>
        <w:widowControl w:val="0"/>
        <w:spacing w:line="100" w:lineRule="atLeast"/>
        <w:ind w:left="0" w:firstLine="283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14E75">
        <w:rPr>
          <w:rFonts w:cs="Times New Roman"/>
          <w:color w:val="auto"/>
          <w:szCs w:val="24"/>
        </w:rPr>
        <w:t>.13. Загрузить форму сбора результатов в ФИС ОКО. Загрузка формы сбора результатов в ФИС ОКО должна быть осуществлена по плану-графику проведения ВПР (приложение 1).</w:t>
      </w:r>
    </w:p>
    <w:p w:rsidR="00F14E75" w:rsidRDefault="00F14E75" w:rsidP="00B836D5">
      <w:pPr>
        <w:pStyle w:val="a5"/>
        <w:numPr>
          <w:ilvl w:val="1"/>
          <w:numId w:val="4"/>
        </w:numPr>
        <w:spacing w:line="100" w:lineRule="atLeast"/>
        <w:ind w:left="993" w:hanging="709"/>
      </w:pPr>
      <w:r>
        <w:t>Получить результаты проверочных работ в разделе «Аналитика» в  ФИС ОКО.</w:t>
      </w:r>
    </w:p>
    <w:p w:rsidR="00F14E75" w:rsidRDefault="00F14E75" w:rsidP="00B836D5">
      <w:pPr>
        <w:pStyle w:val="a5"/>
        <w:numPr>
          <w:ilvl w:val="1"/>
          <w:numId w:val="4"/>
        </w:numPr>
        <w:spacing w:line="100" w:lineRule="atLeast"/>
        <w:ind w:left="993" w:hanging="709"/>
      </w:pPr>
      <w:r>
        <w:t>Обеспечить хранение работ участников в течении 1 года.</w:t>
      </w:r>
    </w:p>
    <w:p w:rsidR="00F14E75" w:rsidRDefault="00B836D5" w:rsidP="00B836D5">
      <w:pPr>
        <w:pStyle w:val="1"/>
        <w:numPr>
          <w:ilvl w:val="0"/>
          <w:numId w:val="4"/>
        </w:numPr>
        <w:suppressAutoHyphens/>
        <w:spacing w:line="100" w:lineRule="atLeast"/>
        <w:ind w:hanging="316"/>
        <w:contextualSpacing w:val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F14E75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F14E75" w:rsidRDefault="00F14E75" w:rsidP="00F14E75">
      <w:pPr>
        <w:ind w:firstLine="283"/>
        <w:jc w:val="both"/>
      </w:pPr>
      <w:r>
        <w:t xml:space="preserve">– проверить готовность аудитории перед проведением проверочной работы; </w:t>
      </w:r>
    </w:p>
    <w:p w:rsidR="00F14E75" w:rsidRDefault="00F14E75" w:rsidP="00F14E75">
      <w:pPr>
        <w:ind w:firstLine="283"/>
        <w:jc w:val="both"/>
      </w:pPr>
      <w:r>
        <w:lastRenderedPageBreak/>
        <w:t xml:space="preserve">– получить от ответственного организатора материалы для проведения проверочной работы; </w:t>
      </w:r>
    </w:p>
    <w:p w:rsidR="00F14E75" w:rsidRDefault="00F14E75" w:rsidP="00F14E75">
      <w:pPr>
        <w:ind w:firstLine="283"/>
        <w:jc w:val="both"/>
      </w:pPr>
      <w:r>
        <w:t>– выдать комплекты проверочных работ участникам;</w:t>
      </w:r>
    </w:p>
    <w:p w:rsidR="00F14E75" w:rsidRDefault="00F14E75" w:rsidP="00F14E75">
      <w:pPr>
        <w:ind w:firstLine="283"/>
        <w:jc w:val="both"/>
      </w:pPr>
      <w:r>
        <w:t>– обеспечить порядок в кабинете во время проведения проверочной работы;</w:t>
      </w:r>
    </w:p>
    <w:p w:rsidR="00F14E75" w:rsidRDefault="00F14E75" w:rsidP="00F14E75">
      <w:pPr>
        <w:ind w:firstLine="283"/>
        <w:jc w:val="both"/>
      </w:pPr>
      <w:r>
        <w:t>– заполнить бумажный протокол во время проведения проверочной работы;</w:t>
      </w:r>
    </w:p>
    <w:p w:rsidR="00F14E75" w:rsidRDefault="00F14E75" w:rsidP="00F14E75">
      <w:pPr>
        <w:ind w:firstLine="283"/>
        <w:jc w:val="both"/>
      </w:pPr>
      <w:r>
        <w:t>– собрать работы участников по окончании проверочной работы и передать их ответственному организатору.</w:t>
      </w:r>
    </w:p>
    <w:p w:rsidR="00F14E75" w:rsidRDefault="00F14E75" w:rsidP="00F14E75">
      <w:pPr>
        <w:jc w:val="center"/>
        <w:rPr>
          <w:bCs/>
          <w:sz w:val="28"/>
          <w:szCs w:val="28"/>
        </w:rPr>
      </w:pPr>
    </w:p>
    <w:p w:rsidR="00F14E75" w:rsidRPr="00912BE5" w:rsidRDefault="00913A09" w:rsidP="00F14E75">
      <w:pPr>
        <w:ind w:firstLine="708"/>
        <w:jc w:val="both"/>
      </w:pPr>
      <w:r>
        <w:t xml:space="preserve">            </w:t>
      </w:r>
      <w:r w:rsidR="004D53BC">
        <w:t xml:space="preserve"> Д</w:t>
      </w:r>
      <w:r w:rsidR="00F14E75" w:rsidRPr="00912BE5">
        <w:t xml:space="preserve">иректор  </w:t>
      </w:r>
    </w:p>
    <w:p w:rsidR="00F14E75" w:rsidRPr="00912BE5" w:rsidRDefault="00F14E75" w:rsidP="00F14E75">
      <w:pPr>
        <w:ind w:firstLine="708"/>
        <w:jc w:val="both"/>
      </w:pPr>
      <w:r w:rsidRPr="00912BE5">
        <w:t>МБОУ</w:t>
      </w:r>
      <w:r w:rsidR="004D53BC">
        <w:t xml:space="preserve"> «</w:t>
      </w:r>
      <w:r w:rsidRPr="00912BE5">
        <w:t xml:space="preserve"> Школы № 51</w:t>
      </w:r>
      <w:r w:rsidR="004D53BC">
        <w:t>»</w:t>
      </w:r>
      <w:r w:rsidRPr="00912BE5">
        <w:t xml:space="preserve"> г.о. Самара</w:t>
      </w:r>
      <w:r w:rsidRPr="00912BE5">
        <w:tab/>
      </w:r>
      <w:r w:rsidRPr="00912BE5">
        <w:tab/>
      </w:r>
      <w:r w:rsidR="00913A09">
        <w:rPr>
          <w:noProof/>
          <w:lang w:eastAsia="ru-RU"/>
        </w:rPr>
        <w:drawing>
          <wp:inline distT="0" distB="0" distL="0" distR="0">
            <wp:extent cx="637776" cy="464820"/>
            <wp:effectExtent l="0" t="0" r="0" b="0"/>
            <wp:docPr id="2" name="Рисунок 2" descr="C:\Users\Учитель\Desktop\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печать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76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BE5">
        <w:tab/>
      </w:r>
      <w:r>
        <w:t>О. С. Долгова</w:t>
      </w:r>
    </w:p>
    <w:p w:rsidR="00F14E75" w:rsidRPr="00912BE5" w:rsidRDefault="00F14E75" w:rsidP="00F14E75">
      <w:pPr>
        <w:spacing w:line="360" w:lineRule="auto"/>
        <w:ind w:firstLine="708"/>
        <w:jc w:val="both"/>
      </w:pPr>
    </w:p>
    <w:p w:rsidR="00506D17" w:rsidRDefault="00913A09" w:rsidP="007A38C4">
      <w:r>
        <w:t xml:space="preserve">                                       </w:t>
      </w:r>
      <w:r>
        <w:rPr>
          <w:noProof/>
          <w:lang w:eastAsia="ru-RU"/>
        </w:rPr>
        <w:drawing>
          <wp:inline distT="0" distB="0" distL="0" distR="0">
            <wp:extent cx="1173480" cy="1258164"/>
            <wp:effectExtent l="0" t="0" r="7620" b="0"/>
            <wp:docPr id="1" name="Рисунок 1" descr="C:\Users\Учитель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258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6D17" w:rsidSect="00295F7C">
      <w:pgSz w:w="11906" w:h="16838"/>
      <w:pgMar w:top="1135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0EE28B3"/>
    <w:multiLevelType w:val="multilevel"/>
    <w:tmpl w:val="5DDC5842"/>
    <w:lvl w:ilvl="0">
      <w:start w:val="1"/>
      <w:numFmt w:val="decimal"/>
      <w:lvlText w:val="%1."/>
      <w:lvlJc w:val="left"/>
      <w:pPr>
        <w:ind w:left="180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0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2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8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0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4" w:hanging="432"/>
      </w:pPr>
      <w:rPr>
        <w:rFonts w:hint="default"/>
        <w:lang w:val="ru-RU" w:eastAsia="en-US" w:bidi="ar-SA"/>
      </w:rPr>
    </w:lvl>
  </w:abstractNum>
  <w:abstractNum w:abstractNumId="3">
    <w:nsid w:val="3D565716"/>
    <w:multiLevelType w:val="multilevel"/>
    <w:tmpl w:val="65E69134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735" w:hanging="60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CD"/>
    <w:rsid w:val="00096584"/>
    <w:rsid w:val="001B1D96"/>
    <w:rsid w:val="001E42F1"/>
    <w:rsid w:val="00247B6B"/>
    <w:rsid w:val="00295F7C"/>
    <w:rsid w:val="00491E24"/>
    <w:rsid w:val="004D53BC"/>
    <w:rsid w:val="00506A35"/>
    <w:rsid w:val="00506D17"/>
    <w:rsid w:val="00626FC1"/>
    <w:rsid w:val="00633F9E"/>
    <w:rsid w:val="007035E1"/>
    <w:rsid w:val="00777CB9"/>
    <w:rsid w:val="007A38C4"/>
    <w:rsid w:val="00834DEE"/>
    <w:rsid w:val="00861C28"/>
    <w:rsid w:val="008A3FCF"/>
    <w:rsid w:val="00913A09"/>
    <w:rsid w:val="00915136"/>
    <w:rsid w:val="00994562"/>
    <w:rsid w:val="00A13B02"/>
    <w:rsid w:val="00B42229"/>
    <w:rsid w:val="00B836D5"/>
    <w:rsid w:val="00BD27E0"/>
    <w:rsid w:val="00CE2808"/>
    <w:rsid w:val="00D6490E"/>
    <w:rsid w:val="00E700D2"/>
    <w:rsid w:val="00E871CF"/>
    <w:rsid w:val="00EF7CCD"/>
    <w:rsid w:val="00F1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CB9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33F9E"/>
    <w:pPr>
      <w:suppressAutoHyphens w:val="0"/>
      <w:ind w:left="720" w:firstLine="567"/>
      <w:contextualSpacing/>
      <w:jc w:val="both"/>
    </w:pPr>
    <w:rPr>
      <w:rFonts w:eastAsia="Times New Roman" w:cs="Arial"/>
      <w:color w:val="000000"/>
      <w:szCs w:val="20"/>
      <w:lang w:eastAsia="ru-RU"/>
    </w:rPr>
  </w:style>
  <w:style w:type="paragraph" w:customStyle="1" w:styleId="p18">
    <w:name w:val="p18"/>
    <w:basedOn w:val="a"/>
    <w:rsid w:val="00633F9E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msonormalcxspmiddle">
    <w:name w:val="msonormalcxspmiddle"/>
    <w:basedOn w:val="a"/>
    <w:rsid w:val="00633F9E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Default">
    <w:name w:val="Default"/>
    <w:rsid w:val="00B42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700D2"/>
    <w:pPr>
      <w:widowControl w:val="0"/>
      <w:suppressAutoHyphens w:val="0"/>
      <w:autoSpaceDE w:val="0"/>
      <w:autoSpaceDN w:val="0"/>
    </w:pPr>
    <w:rPr>
      <w:rFonts w:eastAsia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700D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700D2"/>
    <w:pPr>
      <w:widowControl w:val="0"/>
      <w:suppressAutoHyphens w:val="0"/>
      <w:autoSpaceDE w:val="0"/>
      <w:autoSpaceDN w:val="0"/>
      <w:ind w:left="180" w:firstLine="707"/>
      <w:jc w:val="both"/>
    </w:pPr>
    <w:rPr>
      <w:rFonts w:eastAsia="Times New Roma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26F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6FC1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CB9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33F9E"/>
    <w:pPr>
      <w:suppressAutoHyphens w:val="0"/>
      <w:ind w:left="720" w:firstLine="567"/>
      <w:contextualSpacing/>
      <w:jc w:val="both"/>
    </w:pPr>
    <w:rPr>
      <w:rFonts w:eastAsia="Times New Roman" w:cs="Arial"/>
      <w:color w:val="000000"/>
      <w:szCs w:val="20"/>
      <w:lang w:eastAsia="ru-RU"/>
    </w:rPr>
  </w:style>
  <w:style w:type="paragraph" w:customStyle="1" w:styleId="p18">
    <w:name w:val="p18"/>
    <w:basedOn w:val="a"/>
    <w:rsid w:val="00633F9E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msonormalcxspmiddle">
    <w:name w:val="msonormalcxspmiddle"/>
    <w:basedOn w:val="a"/>
    <w:rsid w:val="00633F9E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Default">
    <w:name w:val="Default"/>
    <w:rsid w:val="00B42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700D2"/>
    <w:pPr>
      <w:widowControl w:val="0"/>
      <w:suppressAutoHyphens w:val="0"/>
      <w:autoSpaceDE w:val="0"/>
      <w:autoSpaceDN w:val="0"/>
    </w:pPr>
    <w:rPr>
      <w:rFonts w:eastAsia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700D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700D2"/>
    <w:pPr>
      <w:widowControl w:val="0"/>
      <w:suppressAutoHyphens w:val="0"/>
      <w:autoSpaceDE w:val="0"/>
      <w:autoSpaceDN w:val="0"/>
      <w:ind w:left="180" w:firstLine="707"/>
      <w:jc w:val="both"/>
    </w:pPr>
    <w:rPr>
      <w:rFonts w:eastAsia="Times New Roma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26F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6FC1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Е.Г.</dc:creator>
  <cp:keywords/>
  <dc:description/>
  <cp:lastModifiedBy>Мартынова Е.Г.</cp:lastModifiedBy>
  <cp:revision>23</cp:revision>
  <cp:lastPrinted>2022-03-12T12:38:00Z</cp:lastPrinted>
  <dcterms:created xsi:type="dcterms:W3CDTF">2022-03-12T10:31:00Z</dcterms:created>
  <dcterms:modified xsi:type="dcterms:W3CDTF">2025-04-17T08:13:00Z</dcterms:modified>
</cp:coreProperties>
</file>