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12" w:type="dxa"/>
        <w:tblLayout w:type="fixed"/>
        <w:tblLook w:val="0000"/>
      </w:tblPr>
      <w:tblGrid>
        <w:gridCol w:w="4860"/>
        <w:gridCol w:w="5220"/>
      </w:tblGrid>
      <w:tr w:rsidR="00CF45B4" w:rsidTr="00B436BF">
        <w:tc>
          <w:tcPr>
            <w:tcW w:w="4860" w:type="dxa"/>
          </w:tcPr>
          <w:p w:rsidR="00CF45B4" w:rsidRDefault="000B79D0" w:rsidP="00B436BF">
            <w:pPr>
              <w:spacing w:line="360" w:lineRule="auto"/>
              <w:ind w:right="343"/>
              <w:rPr>
                <w:rFonts w:ascii="Times New Roman" w:hAnsi="Times New Roman"/>
                <w:sz w:val="24"/>
                <w:szCs w:val="24"/>
                <w:lang w:eastAsia="ar-SA"/>
              </w:rPr>
            </w:pPr>
            <w:r>
              <w:rPr>
                <w:noProof/>
              </w:rPr>
              <w:drawing>
                <wp:anchor distT="0" distB="0" distL="114300" distR="114300" simplePos="0" relativeHeight="251660288" behindDoc="0" locked="0" layoutInCell="1" allowOverlap="1">
                  <wp:simplePos x="0" y="0"/>
                  <wp:positionH relativeFrom="column">
                    <wp:posOffset>74930</wp:posOffset>
                  </wp:positionH>
                  <wp:positionV relativeFrom="paragraph">
                    <wp:posOffset>2540</wp:posOffset>
                  </wp:positionV>
                  <wp:extent cx="6570345" cy="9263380"/>
                  <wp:effectExtent l="19050" t="0" r="1905" b="0"/>
                  <wp:wrapNone/>
                  <wp:docPr id="2" name="Рисунок 2" descr="E:\tomo\tomo\порядок приостановления отно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omo\tomo\порядок приостановления отнош..jpg"/>
                          <pic:cNvPicPr>
                            <a:picLocks noChangeAspect="1" noChangeArrowheads="1"/>
                          </pic:cNvPicPr>
                        </pic:nvPicPr>
                        <pic:blipFill>
                          <a:blip r:embed="rId4"/>
                          <a:srcRect/>
                          <a:stretch>
                            <a:fillRect/>
                          </a:stretch>
                        </pic:blipFill>
                        <pic:spPr bwMode="auto">
                          <a:xfrm>
                            <a:off x="0" y="0"/>
                            <a:ext cx="6570345" cy="9263380"/>
                          </a:xfrm>
                          <a:prstGeom prst="rect">
                            <a:avLst/>
                          </a:prstGeom>
                          <a:noFill/>
                          <a:ln w="9525">
                            <a:noFill/>
                            <a:miter lim="800000"/>
                            <a:headEnd/>
                            <a:tailEnd/>
                          </a:ln>
                        </pic:spPr>
                      </pic:pic>
                    </a:graphicData>
                  </a:graphic>
                </wp:anchor>
              </w:drawing>
            </w:r>
            <w:r w:rsidR="00CF45B4">
              <w:rPr>
                <w:rFonts w:ascii="Times New Roman" w:hAnsi="Times New Roman"/>
                <w:b/>
                <w:sz w:val="24"/>
                <w:szCs w:val="24"/>
              </w:rPr>
              <w:t>Принят.</w:t>
            </w:r>
          </w:p>
          <w:p w:rsidR="00CF45B4" w:rsidRDefault="00CF45B4" w:rsidP="00B436BF">
            <w:pPr>
              <w:spacing w:line="360" w:lineRule="auto"/>
              <w:jc w:val="both"/>
              <w:rPr>
                <w:rFonts w:ascii="Times New Roman" w:hAnsi="Times New Roman"/>
                <w:sz w:val="24"/>
                <w:szCs w:val="24"/>
                <w:lang w:eastAsia="en-US"/>
              </w:rPr>
            </w:pPr>
            <w:r>
              <w:rPr>
                <w:rFonts w:ascii="Times New Roman" w:hAnsi="Times New Roman"/>
                <w:sz w:val="24"/>
                <w:szCs w:val="24"/>
              </w:rPr>
              <w:t>Решение педагогического совета</w:t>
            </w:r>
          </w:p>
          <w:p w:rsidR="00CF45B4" w:rsidRDefault="00CF45B4" w:rsidP="00B436BF">
            <w:pPr>
              <w:spacing w:line="360" w:lineRule="auto"/>
              <w:jc w:val="both"/>
              <w:rPr>
                <w:rFonts w:ascii="Times New Roman" w:hAnsi="Times New Roman"/>
                <w:sz w:val="24"/>
                <w:szCs w:val="24"/>
              </w:rPr>
            </w:pPr>
            <w:r>
              <w:rPr>
                <w:rFonts w:ascii="Times New Roman" w:hAnsi="Times New Roman"/>
                <w:sz w:val="24"/>
                <w:szCs w:val="24"/>
              </w:rPr>
              <w:t>МБОУ Школа № 51г.о. Самара</w:t>
            </w:r>
          </w:p>
          <w:p w:rsidR="00CF45B4" w:rsidRDefault="00CF45B4" w:rsidP="00B436BF">
            <w:pPr>
              <w:spacing w:line="360" w:lineRule="auto"/>
              <w:jc w:val="both"/>
              <w:rPr>
                <w:rFonts w:ascii="Times New Roman" w:hAnsi="Times New Roman"/>
                <w:sz w:val="24"/>
                <w:szCs w:val="24"/>
              </w:rPr>
            </w:pPr>
          </w:p>
          <w:p w:rsidR="00CF45B4" w:rsidRDefault="00CF45B4" w:rsidP="00B436BF">
            <w:pPr>
              <w:suppressAutoHyphens/>
              <w:spacing w:after="200" w:line="360" w:lineRule="auto"/>
              <w:jc w:val="both"/>
              <w:rPr>
                <w:rFonts w:ascii="Times New Roman" w:hAnsi="Times New Roman"/>
                <w:b/>
                <w:sz w:val="24"/>
                <w:szCs w:val="24"/>
                <w:lang w:eastAsia="ar-SA"/>
              </w:rPr>
            </w:pPr>
            <w:r>
              <w:rPr>
                <w:rFonts w:ascii="Times New Roman" w:hAnsi="Times New Roman"/>
                <w:sz w:val="24"/>
                <w:szCs w:val="24"/>
              </w:rPr>
              <w:t>Протокол № 6 от 30.03.2016г.</w:t>
            </w:r>
          </w:p>
        </w:tc>
        <w:tc>
          <w:tcPr>
            <w:tcW w:w="5220" w:type="dxa"/>
          </w:tcPr>
          <w:p w:rsidR="00CF45B4" w:rsidRDefault="00CF45B4" w:rsidP="00B436BF">
            <w:pPr>
              <w:spacing w:line="360" w:lineRule="auto"/>
              <w:jc w:val="right"/>
              <w:rPr>
                <w:rFonts w:ascii="Times New Roman" w:hAnsi="Times New Roman"/>
                <w:sz w:val="24"/>
                <w:szCs w:val="24"/>
                <w:lang w:eastAsia="ar-SA"/>
              </w:rPr>
            </w:pPr>
            <w:r>
              <w:rPr>
                <w:rFonts w:ascii="Times New Roman" w:hAnsi="Times New Roman"/>
                <w:b/>
                <w:sz w:val="24"/>
                <w:szCs w:val="24"/>
              </w:rPr>
              <w:t xml:space="preserve"> Утверждаю.</w:t>
            </w:r>
          </w:p>
          <w:p w:rsidR="00CF45B4" w:rsidRDefault="00CF45B4" w:rsidP="00B436BF">
            <w:pPr>
              <w:spacing w:line="360" w:lineRule="auto"/>
              <w:jc w:val="right"/>
              <w:rPr>
                <w:rFonts w:ascii="Times New Roman" w:hAnsi="Times New Roman"/>
                <w:sz w:val="24"/>
                <w:szCs w:val="24"/>
                <w:lang w:eastAsia="en-US"/>
              </w:rPr>
            </w:pPr>
            <w:r>
              <w:rPr>
                <w:rFonts w:ascii="Times New Roman" w:hAnsi="Times New Roman"/>
                <w:sz w:val="24"/>
                <w:szCs w:val="24"/>
              </w:rPr>
              <w:t>Директор  МБОУ Школа № 51 г.о. Самара</w:t>
            </w:r>
          </w:p>
          <w:p w:rsidR="00CF45B4" w:rsidRDefault="00CF45B4" w:rsidP="00B436BF">
            <w:pPr>
              <w:spacing w:line="360" w:lineRule="auto"/>
              <w:jc w:val="right"/>
              <w:rPr>
                <w:rFonts w:ascii="Times New Roman" w:hAnsi="Times New Roman"/>
                <w:sz w:val="24"/>
                <w:szCs w:val="24"/>
              </w:rPr>
            </w:pPr>
            <w:r>
              <w:rPr>
                <w:rFonts w:ascii="Times New Roman" w:hAnsi="Times New Roman"/>
                <w:sz w:val="24"/>
                <w:szCs w:val="24"/>
              </w:rPr>
              <w:t>_____________________ М.А. Шинкарева</w:t>
            </w:r>
          </w:p>
          <w:p w:rsidR="00CF45B4" w:rsidRDefault="00CF45B4" w:rsidP="00B436BF">
            <w:pPr>
              <w:spacing w:line="360" w:lineRule="auto"/>
              <w:rPr>
                <w:rFonts w:ascii="Times New Roman" w:hAnsi="Times New Roman"/>
                <w:sz w:val="24"/>
                <w:szCs w:val="24"/>
              </w:rPr>
            </w:pPr>
          </w:p>
          <w:p w:rsidR="00CF45B4" w:rsidRDefault="00CF45B4" w:rsidP="00B436BF">
            <w:pPr>
              <w:suppressAutoHyphens/>
              <w:spacing w:after="200" w:line="360" w:lineRule="auto"/>
              <w:rPr>
                <w:rFonts w:ascii="Times New Roman" w:hAnsi="Times New Roman"/>
                <w:sz w:val="24"/>
                <w:szCs w:val="24"/>
                <w:lang w:eastAsia="ar-SA"/>
              </w:rPr>
            </w:pPr>
            <w:r>
              <w:rPr>
                <w:rFonts w:ascii="Times New Roman" w:hAnsi="Times New Roman"/>
                <w:sz w:val="24"/>
                <w:szCs w:val="24"/>
              </w:rPr>
              <w:t xml:space="preserve">           Приказ № 81-од от 30.03.2016 г.</w:t>
            </w:r>
          </w:p>
        </w:tc>
      </w:tr>
    </w:tbl>
    <w:p w:rsidR="00CF45B4" w:rsidRDefault="00CF45B4">
      <w:pPr>
        <w:spacing w:after="200" w:line="360" w:lineRule="auto"/>
        <w:jc w:val="both"/>
        <w:rPr>
          <w:rFonts w:ascii="Times New Roman" w:hAnsi="Times New Roman"/>
          <w:sz w:val="28"/>
        </w:rPr>
      </w:pPr>
    </w:p>
    <w:p w:rsidR="00CF45B4" w:rsidRDefault="00CF45B4">
      <w:pPr>
        <w:spacing w:after="200" w:line="360" w:lineRule="auto"/>
        <w:jc w:val="both"/>
        <w:rPr>
          <w:rFonts w:ascii="Times New Roman" w:hAnsi="Times New Roman"/>
          <w:sz w:val="28"/>
        </w:rPr>
      </w:pPr>
    </w:p>
    <w:p w:rsidR="00CF45B4" w:rsidRDefault="00CF45B4">
      <w:pPr>
        <w:spacing w:after="200" w:line="360" w:lineRule="auto"/>
        <w:jc w:val="both"/>
        <w:rPr>
          <w:rFonts w:ascii="Times New Roman" w:hAnsi="Times New Roman"/>
          <w:sz w:val="28"/>
        </w:rPr>
      </w:pPr>
    </w:p>
    <w:p w:rsidR="00CF45B4" w:rsidRDefault="00CF45B4">
      <w:pPr>
        <w:spacing w:after="200" w:line="360" w:lineRule="auto"/>
        <w:jc w:val="both"/>
        <w:rPr>
          <w:rFonts w:ascii="Times New Roman" w:hAnsi="Times New Roman"/>
          <w:sz w:val="28"/>
        </w:rPr>
      </w:pPr>
    </w:p>
    <w:p w:rsidR="00CF45B4" w:rsidRDefault="00CF45B4">
      <w:pPr>
        <w:spacing w:after="200" w:line="360" w:lineRule="auto"/>
        <w:jc w:val="both"/>
        <w:rPr>
          <w:rFonts w:ascii="Times New Roman" w:hAnsi="Times New Roman"/>
          <w:sz w:val="28"/>
        </w:rPr>
      </w:pPr>
    </w:p>
    <w:p w:rsidR="00CF45B4" w:rsidRDefault="00CF45B4">
      <w:pPr>
        <w:spacing w:after="200" w:line="360" w:lineRule="auto"/>
        <w:jc w:val="center"/>
        <w:rPr>
          <w:rFonts w:ascii="Times New Roman" w:hAnsi="Times New Roman"/>
          <w:b/>
          <w:sz w:val="28"/>
        </w:rPr>
      </w:pPr>
      <w:r>
        <w:rPr>
          <w:rFonts w:ascii="Times New Roman" w:hAnsi="Times New Roman"/>
          <w:b/>
          <w:sz w:val="28"/>
        </w:rPr>
        <w:t>Порядок оформления возникновения, приостановления и прекращения отношений  между муниципальным бюджетным общеобразовательным учреждением «Школа № 51» городского округа Самара и обучающимися и (или) их родителями (законными представителями)</w:t>
      </w: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both"/>
        <w:rPr>
          <w:rFonts w:ascii="Times New Roman" w:hAnsi="Times New Roman"/>
          <w:b/>
          <w:sz w:val="28"/>
        </w:rPr>
      </w:pPr>
    </w:p>
    <w:p w:rsidR="00CF45B4" w:rsidRDefault="00CF45B4">
      <w:pPr>
        <w:spacing w:after="200" w:line="360" w:lineRule="auto"/>
        <w:jc w:val="center"/>
        <w:rPr>
          <w:rFonts w:ascii="Times New Roman" w:hAnsi="Times New Roman"/>
          <w:b/>
          <w:sz w:val="28"/>
        </w:rPr>
      </w:pPr>
      <w:r>
        <w:rPr>
          <w:rFonts w:ascii="Times New Roman" w:hAnsi="Times New Roman"/>
          <w:b/>
          <w:sz w:val="28"/>
        </w:rPr>
        <w:lastRenderedPageBreak/>
        <w:t>1. Общие положения</w:t>
      </w:r>
    </w:p>
    <w:p w:rsidR="00CF45B4" w:rsidRDefault="00CF45B4">
      <w:pPr>
        <w:spacing w:after="200" w:line="360" w:lineRule="auto"/>
        <w:jc w:val="both"/>
        <w:rPr>
          <w:rFonts w:ascii="Times New Roman" w:hAnsi="Times New Roman"/>
          <w:sz w:val="28"/>
        </w:rPr>
      </w:pPr>
      <w:r>
        <w:rPr>
          <w:rFonts w:ascii="Times New Roman" w:hAnsi="Times New Roman"/>
          <w:sz w:val="28"/>
        </w:rPr>
        <w:t>1.1. Настоящее  положение разработано в соответствии с Законом РФ «Об образовании в Российской Федерации» от 29.12.2012 г. № 273-ФЗ.</w:t>
      </w:r>
    </w:p>
    <w:p w:rsidR="00CF45B4" w:rsidRDefault="00CF45B4">
      <w:pPr>
        <w:spacing w:after="200" w:line="360" w:lineRule="auto"/>
        <w:jc w:val="both"/>
        <w:rPr>
          <w:rFonts w:ascii="Times New Roman" w:hAnsi="Times New Roman"/>
          <w:sz w:val="28"/>
        </w:rPr>
      </w:pPr>
      <w:r>
        <w:rPr>
          <w:rFonts w:ascii="Times New Roman" w:hAnsi="Times New Roman"/>
          <w:sz w:val="28"/>
        </w:rPr>
        <w:t>1.2. Положение регламентирует порядок оформления возникновения, приостановления и прекращения отношений  между МБОУ Школа № 51 г.о.Самара и обучающимися и (или)их родителями (законными представителями).</w:t>
      </w:r>
    </w:p>
    <w:p w:rsidR="00CF45B4" w:rsidRDefault="00CF45B4">
      <w:pPr>
        <w:spacing w:after="200" w:line="360" w:lineRule="auto"/>
        <w:jc w:val="center"/>
        <w:rPr>
          <w:rFonts w:ascii="Times New Roman" w:hAnsi="Times New Roman"/>
          <w:b/>
          <w:sz w:val="28"/>
        </w:rPr>
      </w:pPr>
      <w:r>
        <w:rPr>
          <w:rFonts w:ascii="Times New Roman" w:hAnsi="Times New Roman"/>
          <w:sz w:val="28"/>
        </w:rPr>
        <w:t> </w:t>
      </w:r>
      <w:r>
        <w:rPr>
          <w:rFonts w:ascii="Times New Roman" w:hAnsi="Times New Roman"/>
          <w:b/>
          <w:sz w:val="28"/>
        </w:rPr>
        <w:t>2. Возникновение образовательных отношений</w:t>
      </w:r>
    </w:p>
    <w:p w:rsidR="00CF45B4" w:rsidRDefault="00CF45B4">
      <w:pPr>
        <w:spacing w:after="200" w:line="360" w:lineRule="auto"/>
        <w:jc w:val="both"/>
        <w:rPr>
          <w:rFonts w:ascii="Times New Roman" w:hAnsi="Times New Roman"/>
          <w:sz w:val="28"/>
        </w:rPr>
      </w:pPr>
      <w:r>
        <w:rPr>
          <w:rFonts w:ascii="Times New Roman" w:hAnsi="Times New Roman"/>
          <w:sz w:val="28"/>
        </w:rPr>
        <w:t>2.1. Основанием возникновения образовательных отношений является приказ о зачислении  лица для обучения в МБОУ Школа № 51 г.о.Самара.</w:t>
      </w:r>
    </w:p>
    <w:p w:rsidR="00CF45B4" w:rsidRDefault="00CF45B4">
      <w:pPr>
        <w:spacing w:after="200" w:line="360" w:lineRule="auto"/>
        <w:jc w:val="both"/>
        <w:rPr>
          <w:rFonts w:ascii="Times New Roman" w:hAnsi="Times New Roman"/>
          <w:sz w:val="28"/>
        </w:rPr>
      </w:pPr>
      <w:r>
        <w:rPr>
          <w:rFonts w:ascii="Times New Roman" w:hAnsi="Times New Roman"/>
          <w:sz w:val="28"/>
        </w:rPr>
        <w:t>2.3. Образовательные отношения возникают при наличии договора об образовании (обучении), заключенного в установленном законодательством Российской Федерации порядке.</w:t>
      </w:r>
    </w:p>
    <w:p w:rsidR="00CF45B4" w:rsidRDefault="00CF45B4">
      <w:pPr>
        <w:spacing w:after="200" w:line="360" w:lineRule="auto"/>
        <w:jc w:val="both"/>
        <w:rPr>
          <w:rFonts w:ascii="Times New Roman" w:hAnsi="Times New Roman"/>
          <w:sz w:val="28"/>
        </w:rPr>
      </w:pPr>
      <w:r>
        <w:rPr>
          <w:rFonts w:ascii="Times New Roman" w:hAnsi="Times New Roman"/>
          <w:sz w:val="28"/>
        </w:rPr>
        <w:t>2.4. Договоры об образовании, оказании образовательных услуг заключаются между МБОУ Школа № 51 в лице директора и лицом, зачисляемым на обучение (родителями, законными представителями).</w:t>
      </w:r>
    </w:p>
    <w:p w:rsidR="00CF45B4" w:rsidRDefault="00CF45B4">
      <w:pPr>
        <w:spacing w:after="200" w:line="360" w:lineRule="auto"/>
        <w:jc w:val="both"/>
        <w:rPr>
          <w:rFonts w:ascii="Times New Roman" w:hAnsi="Times New Roman"/>
          <w:sz w:val="28"/>
        </w:rPr>
      </w:pPr>
      <w:r>
        <w:rPr>
          <w:rFonts w:ascii="Times New Roman" w:hAnsi="Times New Roman"/>
          <w:sz w:val="28"/>
        </w:rPr>
        <w:t xml:space="preserve">2.5. В договоре должны быть указаны основные характеристики образовательной услуги, форма обучения, срок освоения образовательной программы. </w:t>
      </w:r>
    </w:p>
    <w:p w:rsidR="00CF45B4" w:rsidRDefault="00CF45B4">
      <w:pPr>
        <w:spacing w:after="200" w:line="360" w:lineRule="auto"/>
        <w:jc w:val="both"/>
        <w:rPr>
          <w:rFonts w:ascii="Times New Roman" w:hAnsi="Times New Roman"/>
          <w:sz w:val="28"/>
        </w:rPr>
      </w:pPr>
      <w:r>
        <w:rPr>
          <w:rFonts w:ascii="Times New Roman" w:hAnsi="Times New Roman"/>
          <w:sz w:val="28"/>
        </w:rPr>
        <w:t>2.6. В случаях, когда лицо зачисляется на обучение в школу по образовательным программам начального общего, основного общего,  среднего (полного) общего образования, письменная форма договора считается соблюденной при наличии письменного заявления о зачислении лица на обучение и изданного в установленном порядке приказа о его зачислении в  МБОУ Школа № 51 г.о.Самара.</w:t>
      </w:r>
    </w:p>
    <w:p w:rsidR="00CF45B4" w:rsidRDefault="00CF45B4">
      <w:pPr>
        <w:spacing w:after="200" w:line="360" w:lineRule="auto"/>
        <w:jc w:val="both"/>
        <w:rPr>
          <w:rFonts w:ascii="Times New Roman" w:hAnsi="Times New Roman"/>
          <w:sz w:val="28"/>
        </w:rPr>
      </w:pPr>
      <w:r>
        <w:rPr>
          <w:rFonts w:ascii="Times New Roman" w:hAnsi="Times New Roman"/>
          <w:sz w:val="28"/>
        </w:rPr>
        <w:lastRenderedPageBreak/>
        <w:t>2.7. Права и обязанности обучающегося, предусмотренные законодательством об образовании и локальными нормативными актами МБОУ Школа № 51 г.о.Самара возникают у лица, принятого на обучение, с даты зачисления.</w:t>
      </w:r>
    </w:p>
    <w:p w:rsidR="00CF45B4" w:rsidRDefault="00CF45B4">
      <w:pPr>
        <w:spacing w:after="288" w:line="360"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2.8. При приеме в </w:t>
      </w:r>
      <w:r>
        <w:rPr>
          <w:rFonts w:ascii="Times New Roman" w:hAnsi="Times New Roman"/>
          <w:sz w:val="28"/>
          <w:shd w:val="clear" w:color="auto" w:fill="FFFFFF"/>
        </w:rPr>
        <w:t>МБОУ Школа № 51 г.о.Самара</w:t>
      </w:r>
      <w:r>
        <w:rPr>
          <w:rFonts w:ascii="Times New Roman" w:hAnsi="Times New Roman"/>
          <w:color w:val="000000"/>
          <w:sz w:val="28"/>
          <w:shd w:val="clear" w:color="auto" w:fill="FFFFFF"/>
        </w:rPr>
        <w:t xml:space="preserve"> директор обязан ознакомить детей  и их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в школе, правами и обязанностями участников образовательного процесса  и другими документами, регламентирующими организацию образовательного процесса.</w:t>
      </w:r>
    </w:p>
    <w:p w:rsidR="00CF45B4" w:rsidRDefault="00CF45B4">
      <w:pPr>
        <w:spacing w:after="200" w:line="360" w:lineRule="auto"/>
        <w:jc w:val="center"/>
        <w:rPr>
          <w:rFonts w:ascii="Times New Roman" w:hAnsi="Times New Roman"/>
          <w:b/>
          <w:sz w:val="28"/>
        </w:rPr>
      </w:pPr>
      <w:r>
        <w:rPr>
          <w:rFonts w:ascii="Times New Roman" w:hAnsi="Times New Roman"/>
          <w:b/>
          <w:sz w:val="28"/>
        </w:rPr>
        <w:t> 3. Прекращение образовательных отношений</w:t>
      </w:r>
    </w:p>
    <w:p w:rsidR="00CF45B4" w:rsidRDefault="00CF45B4">
      <w:pPr>
        <w:spacing w:after="200" w:line="360" w:lineRule="auto"/>
        <w:jc w:val="both"/>
        <w:rPr>
          <w:rFonts w:ascii="Times New Roman" w:hAnsi="Times New Roman"/>
          <w:sz w:val="28"/>
        </w:rPr>
      </w:pPr>
      <w:r>
        <w:rPr>
          <w:rFonts w:ascii="Times New Roman" w:hAnsi="Times New Roman"/>
          <w:sz w:val="28"/>
        </w:rPr>
        <w:t xml:space="preserve">3.1. Образовательные отношения прекращаются в связи с отчислением обучающегося из МБОУ Школа № 51 г.о.Самара по следующим причинам: </w:t>
      </w:r>
    </w:p>
    <w:p w:rsidR="00CF45B4" w:rsidRDefault="00CF45B4">
      <w:pPr>
        <w:tabs>
          <w:tab w:val="left" w:pos="-360"/>
          <w:tab w:val="left" w:pos="720"/>
        </w:tabs>
        <w:suppressAutoHyphens/>
        <w:spacing w:line="360" w:lineRule="auto"/>
        <w:jc w:val="both"/>
        <w:rPr>
          <w:rFonts w:ascii="Times New Roman" w:hAnsi="Times New Roman"/>
          <w:sz w:val="28"/>
        </w:rPr>
      </w:pPr>
      <w:r>
        <w:rPr>
          <w:rFonts w:ascii="Times New Roman" w:hAnsi="Times New Roman"/>
          <w:sz w:val="28"/>
        </w:rPr>
        <w:t>1) заявление эмансипированного несовершеннолетнего, родителей (законных представителей) в связи с переводом обучающегося в другое образовательное учреждение, реализующее образовательную программу соответствующего уровня, или продолжением освоения им образовательной программы основного общего образования по иной форме обучения, а также в связи с переменой места жительства;</w:t>
      </w:r>
    </w:p>
    <w:p w:rsidR="00CF45B4" w:rsidRDefault="00CF45B4">
      <w:pPr>
        <w:tabs>
          <w:tab w:val="left" w:pos="-360"/>
          <w:tab w:val="left" w:pos="720"/>
        </w:tabs>
        <w:suppressAutoHyphens/>
        <w:spacing w:line="360" w:lineRule="auto"/>
        <w:jc w:val="both"/>
        <w:rPr>
          <w:rFonts w:ascii="Times New Roman" w:hAnsi="Times New Roman"/>
          <w:sz w:val="28"/>
        </w:rPr>
      </w:pPr>
      <w:r>
        <w:rPr>
          <w:rFonts w:ascii="Times New Roman" w:hAnsi="Times New Roman"/>
          <w:sz w:val="28"/>
        </w:rPr>
        <w:t>2) завершение среднего (полного) общего образования с выдачей обучающемуся документа государственного образца о соответствующем уровне образования;</w:t>
      </w:r>
    </w:p>
    <w:p w:rsidR="00CF45B4" w:rsidRDefault="00CF45B4">
      <w:pPr>
        <w:tabs>
          <w:tab w:val="left" w:pos="-360"/>
          <w:tab w:val="left" w:pos="720"/>
        </w:tabs>
        <w:suppressAutoHyphens/>
        <w:spacing w:line="360" w:lineRule="auto"/>
        <w:jc w:val="both"/>
        <w:rPr>
          <w:rFonts w:ascii="Times New Roman" w:hAnsi="Times New Roman"/>
          <w:sz w:val="28"/>
        </w:rPr>
      </w:pPr>
      <w:r>
        <w:rPr>
          <w:rFonts w:ascii="Times New Roman" w:hAnsi="Times New Roman"/>
          <w:sz w:val="28"/>
        </w:rPr>
        <w:t xml:space="preserve">3) оставление Школы обучающимся, достигшим возраста 15 лет, до получения им общего образования по согласию родителей (законных представителей), комиссии по делам несовершеннолетних и защите их прав соответствующего района (далее – комиссия по делам несовершеннолетних) </w:t>
      </w:r>
      <w:r>
        <w:rPr>
          <w:rFonts w:ascii="Times New Roman" w:hAnsi="Times New Roman"/>
          <w:sz w:val="28"/>
        </w:rPr>
        <w:lastRenderedPageBreak/>
        <w:t>и Администрации городского округа Самара в лице Департамента образования;</w:t>
      </w:r>
    </w:p>
    <w:p w:rsidR="00CF45B4" w:rsidRDefault="00CF45B4">
      <w:pPr>
        <w:tabs>
          <w:tab w:val="left" w:pos="-360"/>
          <w:tab w:val="left" w:pos="720"/>
        </w:tabs>
        <w:suppressAutoHyphens/>
        <w:spacing w:line="360" w:lineRule="auto"/>
        <w:jc w:val="both"/>
        <w:rPr>
          <w:rFonts w:ascii="Times New Roman" w:hAnsi="Times New Roman"/>
          <w:sz w:val="28"/>
        </w:rPr>
      </w:pPr>
      <w:r>
        <w:rPr>
          <w:rFonts w:ascii="Times New Roman" w:hAnsi="Times New Roman"/>
          <w:sz w:val="28"/>
        </w:rPr>
        <w:t>4) исключение из Школы по решению Педагогического совета Школы обучающегося, достигшего возраста 15 лет, за совершенные неоднократно грубые нарушения настоящего Устава Школы.</w:t>
      </w:r>
    </w:p>
    <w:p w:rsidR="00CF45B4" w:rsidRDefault="00CF45B4">
      <w:pPr>
        <w:tabs>
          <w:tab w:val="left" w:pos="-540"/>
        </w:tabs>
        <w:suppressAutoHyphens/>
        <w:spacing w:line="360" w:lineRule="auto"/>
        <w:jc w:val="both"/>
        <w:rPr>
          <w:rFonts w:ascii="Times New Roman" w:hAnsi="Times New Roman"/>
          <w:sz w:val="28"/>
        </w:rPr>
      </w:pPr>
      <w:r>
        <w:rPr>
          <w:rFonts w:ascii="Times New Roman" w:hAnsi="Times New Roman"/>
          <w:color w:val="000000"/>
          <w:sz w:val="28"/>
        </w:rPr>
        <w:t xml:space="preserve">3.2.      </w:t>
      </w:r>
      <w:r>
        <w:rPr>
          <w:rFonts w:ascii="Times New Roman" w:hAnsi="Times New Roman"/>
          <w:sz w:val="28"/>
        </w:rPr>
        <w:t>Отчисление из МБОУ Школа № 51 г.о.Самара обучающегося  оформляется приказом директора Школы при наличии:</w:t>
      </w:r>
    </w:p>
    <w:p w:rsidR="00CF45B4" w:rsidRDefault="00CF45B4">
      <w:pPr>
        <w:tabs>
          <w:tab w:val="left" w:pos="-360"/>
          <w:tab w:val="left" w:pos="900"/>
        </w:tabs>
        <w:suppressAutoHyphens/>
        <w:spacing w:line="360" w:lineRule="auto"/>
        <w:ind w:firstLine="720"/>
        <w:jc w:val="both"/>
        <w:rPr>
          <w:rFonts w:ascii="Times New Roman" w:hAnsi="Times New Roman"/>
          <w:sz w:val="28"/>
        </w:rPr>
      </w:pPr>
      <w:r>
        <w:rPr>
          <w:rFonts w:ascii="Times New Roman" w:hAnsi="Times New Roman"/>
          <w:sz w:val="28"/>
        </w:rPr>
        <w:t>заявления эмансипированного несовершеннолетнего, родителей (законных представителей) обучающегося;</w:t>
      </w:r>
    </w:p>
    <w:p w:rsidR="00CF45B4" w:rsidRDefault="00CF45B4">
      <w:pPr>
        <w:tabs>
          <w:tab w:val="left" w:pos="-360"/>
          <w:tab w:val="left" w:pos="720"/>
        </w:tabs>
        <w:suppressAutoHyphens/>
        <w:spacing w:line="360" w:lineRule="auto"/>
        <w:ind w:firstLine="720"/>
        <w:jc w:val="both"/>
        <w:rPr>
          <w:rFonts w:ascii="Times New Roman" w:hAnsi="Times New Roman"/>
          <w:sz w:val="28"/>
        </w:rPr>
      </w:pPr>
      <w:r>
        <w:rPr>
          <w:rFonts w:ascii="Times New Roman" w:hAnsi="Times New Roman"/>
          <w:sz w:val="28"/>
        </w:rPr>
        <w:t>справки, подтверждающей продолжение освоения обучающимся образовательной программы соответствующего уровня в другом образовательном  учреждении или по иной форме обучения.</w:t>
      </w:r>
    </w:p>
    <w:p w:rsidR="00CF45B4" w:rsidRDefault="00CF45B4">
      <w:pPr>
        <w:tabs>
          <w:tab w:val="left" w:pos="-360"/>
          <w:tab w:val="left" w:pos="720"/>
        </w:tabs>
        <w:suppressAutoHyphens/>
        <w:spacing w:line="360" w:lineRule="auto"/>
        <w:jc w:val="both"/>
        <w:rPr>
          <w:rFonts w:ascii="Times New Roman" w:hAnsi="Times New Roman"/>
          <w:sz w:val="28"/>
        </w:rPr>
      </w:pPr>
      <w:r>
        <w:rPr>
          <w:rFonts w:ascii="Times New Roman" w:hAnsi="Times New Roman"/>
          <w:sz w:val="28"/>
        </w:rPr>
        <w:t xml:space="preserve">3.2.1. При отчислении из Школы обучающегося, достигшего возраста 15 лет, на основании решения Педагогического совета Школы за совершенные неоднократно грубые нарушения Устава Школы заявление родителей (законных представителей) обучающегося не требуется. При отчислении из Школы обучающегося в связи с завершением среднего (полного) общего образования с выдачей обучающемуся документа государственного образца о соответствующем уровне образования представление документов, перечисленных в пункте 3.2.1 настоящего Порядка, не требуется. </w:t>
      </w:r>
    </w:p>
    <w:p w:rsidR="00CF45B4" w:rsidRDefault="00CF45B4">
      <w:pPr>
        <w:tabs>
          <w:tab w:val="left" w:pos="-540"/>
        </w:tabs>
        <w:suppressAutoHyphens/>
        <w:spacing w:line="360" w:lineRule="auto"/>
        <w:jc w:val="both"/>
        <w:rPr>
          <w:rFonts w:ascii="Times New Roman" w:hAnsi="Times New Roman"/>
          <w:sz w:val="28"/>
        </w:rPr>
      </w:pPr>
      <w:r>
        <w:rPr>
          <w:rFonts w:ascii="Times New Roman" w:hAnsi="Times New Roman"/>
          <w:sz w:val="28"/>
        </w:rPr>
        <w:t>3.2.3.В случае отчисления обучающегося в связи с его переводом в другое образовательное учреждение или продолжения освоения им образовательной программы основного общего образования по иной форме обучения, а также в связи с переменой места жительства родители (законные представители) обучающегося представляют заявление в Школу, в котором указывают причину выбытия, наименование общеобразовательного учреждения, в котором будет продолжено обучение обучающегося, а также форму обучения.</w:t>
      </w:r>
    </w:p>
    <w:p w:rsidR="00CF45B4" w:rsidRDefault="00CF45B4">
      <w:pPr>
        <w:tabs>
          <w:tab w:val="left" w:pos="-540"/>
          <w:tab w:val="left" w:pos="720"/>
        </w:tabs>
        <w:suppressAutoHyphens/>
        <w:spacing w:line="360" w:lineRule="auto"/>
        <w:ind w:firstLine="720"/>
        <w:jc w:val="both"/>
        <w:rPr>
          <w:rFonts w:ascii="Times New Roman" w:hAnsi="Times New Roman"/>
          <w:sz w:val="28"/>
        </w:rPr>
      </w:pPr>
      <w:r>
        <w:rPr>
          <w:rFonts w:ascii="Times New Roman" w:hAnsi="Times New Roman"/>
          <w:sz w:val="28"/>
        </w:rPr>
        <w:t>Обучающемуся или его родителям (законным представителям) выдаются следующие документы:</w:t>
      </w:r>
    </w:p>
    <w:p w:rsidR="00CF45B4" w:rsidRDefault="00CF45B4">
      <w:pPr>
        <w:tabs>
          <w:tab w:val="left" w:pos="-540"/>
          <w:tab w:val="left" w:pos="720"/>
        </w:tabs>
        <w:suppressAutoHyphens/>
        <w:spacing w:line="360" w:lineRule="auto"/>
        <w:ind w:firstLine="720"/>
        <w:jc w:val="both"/>
        <w:rPr>
          <w:rFonts w:ascii="Times New Roman" w:hAnsi="Times New Roman"/>
          <w:sz w:val="28"/>
        </w:rPr>
      </w:pPr>
      <w:r>
        <w:rPr>
          <w:rFonts w:ascii="Times New Roman" w:hAnsi="Times New Roman"/>
          <w:sz w:val="28"/>
        </w:rPr>
        <w:lastRenderedPageBreak/>
        <w:t>личное дело обучающегося;</w:t>
      </w:r>
    </w:p>
    <w:p w:rsidR="00CF45B4" w:rsidRDefault="00CF45B4">
      <w:pPr>
        <w:tabs>
          <w:tab w:val="left" w:pos="-540"/>
          <w:tab w:val="left" w:pos="720"/>
        </w:tabs>
        <w:suppressAutoHyphens/>
        <w:spacing w:line="360" w:lineRule="auto"/>
        <w:ind w:firstLine="720"/>
        <w:jc w:val="both"/>
        <w:rPr>
          <w:rFonts w:ascii="Times New Roman" w:hAnsi="Times New Roman"/>
          <w:sz w:val="28"/>
        </w:rPr>
      </w:pPr>
      <w:r>
        <w:rPr>
          <w:rFonts w:ascii="Times New Roman" w:hAnsi="Times New Roman"/>
          <w:sz w:val="28"/>
        </w:rPr>
        <w:t>медицинская карта обучающегося;</w:t>
      </w:r>
    </w:p>
    <w:p w:rsidR="00CF45B4" w:rsidRDefault="00CF45B4">
      <w:pPr>
        <w:tabs>
          <w:tab w:val="left" w:pos="-540"/>
          <w:tab w:val="left" w:pos="720"/>
        </w:tabs>
        <w:suppressAutoHyphens/>
        <w:spacing w:line="360" w:lineRule="auto"/>
        <w:ind w:firstLine="720"/>
        <w:jc w:val="both"/>
        <w:rPr>
          <w:rFonts w:ascii="Times New Roman" w:hAnsi="Times New Roman"/>
          <w:sz w:val="28"/>
        </w:rPr>
      </w:pPr>
      <w:r>
        <w:rPr>
          <w:rFonts w:ascii="Times New Roman" w:hAnsi="Times New Roman"/>
          <w:sz w:val="28"/>
        </w:rPr>
        <w:t xml:space="preserve">ведомость текущих отметок (в случае выбытия в течение учебного года). </w:t>
      </w:r>
    </w:p>
    <w:p w:rsidR="00CF45B4" w:rsidRDefault="00CF45B4">
      <w:pPr>
        <w:spacing w:after="200" w:line="360" w:lineRule="auto"/>
        <w:jc w:val="both"/>
        <w:rPr>
          <w:rFonts w:ascii="Times New Roman" w:hAnsi="Times New Roman"/>
          <w:color w:val="000000"/>
          <w:sz w:val="28"/>
        </w:rPr>
      </w:pPr>
      <w:r>
        <w:rPr>
          <w:rFonts w:ascii="Times New Roman" w:hAnsi="Times New Roman"/>
          <w:color w:val="000000"/>
          <w:sz w:val="28"/>
        </w:rPr>
        <w:t xml:space="preserve">3.3. Приказ директора </w:t>
      </w:r>
      <w:r>
        <w:rPr>
          <w:rFonts w:ascii="Times New Roman" w:hAnsi="Times New Roman"/>
          <w:sz w:val="28"/>
        </w:rPr>
        <w:t xml:space="preserve">МБОУ Школа № 51 г.о.Самара </w:t>
      </w:r>
      <w:r>
        <w:rPr>
          <w:rFonts w:ascii="Times New Roman" w:hAnsi="Times New Roman"/>
          <w:color w:val="000000"/>
          <w:sz w:val="28"/>
        </w:rPr>
        <w:t xml:space="preserve">об отчислении обучающегося является основанием для прекращения образовательных отношений. Права и обязанности обучающегося, предусмотренные законодательством об образовании и локальными нормативными актами </w:t>
      </w:r>
      <w:r>
        <w:rPr>
          <w:rFonts w:ascii="Times New Roman" w:hAnsi="Times New Roman"/>
          <w:sz w:val="28"/>
        </w:rPr>
        <w:t>МБОУ Школа № 51 г.о.Самара</w:t>
      </w:r>
      <w:r>
        <w:rPr>
          <w:rFonts w:ascii="Times New Roman" w:hAnsi="Times New Roman"/>
          <w:color w:val="000000"/>
          <w:sz w:val="28"/>
        </w:rPr>
        <w:t>, прекращаются с даты его отчисления.</w:t>
      </w:r>
    </w:p>
    <w:p w:rsidR="00CF45B4" w:rsidRDefault="00CF45B4">
      <w:pPr>
        <w:spacing w:after="200" w:line="360" w:lineRule="auto"/>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w:t>
      </w:r>
    </w:p>
    <w:p w:rsidR="00CF45B4" w:rsidRDefault="00CF45B4">
      <w:pPr>
        <w:spacing w:after="200" w:line="360" w:lineRule="auto"/>
        <w:jc w:val="both"/>
        <w:rPr>
          <w:rFonts w:ascii="Times New Roman" w:hAnsi="Times New Roman"/>
          <w:sz w:val="28"/>
        </w:rPr>
      </w:pPr>
    </w:p>
    <w:p w:rsidR="00CF45B4" w:rsidRDefault="00CF45B4">
      <w:pPr>
        <w:spacing w:line="360" w:lineRule="auto"/>
        <w:jc w:val="both"/>
        <w:rPr>
          <w:rFonts w:ascii="Times New Roman" w:hAnsi="Times New Roman"/>
          <w:color w:val="000000"/>
          <w:sz w:val="28"/>
        </w:rPr>
      </w:pPr>
    </w:p>
    <w:p w:rsidR="00CF45B4" w:rsidRDefault="00CF45B4">
      <w:pPr>
        <w:spacing w:after="200" w:line="276" w:lineRule="auto"/>
        <w:rPr>
          <w:rFonts w:cs="Calibri"/>
        </w:rPr>
      </w:pPr>
    </w:p>
    <w:sectPr w:rsidR="00CF45B4" w:rsidSect="008874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characterSpacingControl w:val="doNotCompress"/>
  <w:compat/>
  <w:rsids>
    <w:rsidRoot w:val="00BB72AE"/>
    <w:rsid w:val="00023AC1"/>
    <w:rsid w:val="000B79D0"/>
    <w:rsid w:val="002D1AC9"/>
    <w:rsid w:val="004A441F"/>
    <w:rsid w:val="00647B15"/>
    <w:rsid w:val="00650F56"/>
    <w:rsid w:val="007E4085"/>
    <w:rsid w:val="008874B7"/>
    <w:rsid w:val="0094580E"/>
    <w:rsid w:val="009B208E"/>
    <w:rsid w:val="00AA340E"/>
    <w:rsid w:val="00B436BF"/>
    <w:rsid w:val="00BB72AE"/>
    <w:rsid w:val="00BF7C9A"/>
    <w:rsid w:val="00CC0AB9"/>
    <w:rsid w:val="00CE413F"/>
    <w:rsid w:val="00CF45B4"/>
    <w:rsid w:val="00D20EA2"/>
    <w:rsid w:val="00D77EE1"/>
    <w:rsid w:val="00FD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3020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                                                                                                                                         УТВЕРЖДЕНО</dc:title>
  <dc:creator>User</dc:creator>
  <cp:lastModifiedBy>User</cp:lastModifiedBy>
  <cp:revision>2</cp:revision>
  <cp:lastPrinted>2016-04-13T15:44:00Z</cp:lastPrinted>
  <dcterms:created xsi:type="dcterms:W3CDTF">2016-04-12T11:51:00Z</dcterms:created>
  <dcterms:modified xsi:type="dcterms:W3CDTF">2016-04-12T11:51:00Z</dcterms:modified>
</cp:coreProperties>
</file>